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404C" w14:textId="77777777" w:rsidR="000A03D0" w:rsidRPr="0096794A" w:rsidRDefault="000A03D0" w:rsidP="000A03D0">
      <w:pPr>
        <w:jc w:val="right"/>
      </w:pPr>
      <w:r w:rsidRPr="0096794A">
        <w:t>Apstiprināts ar SIA “Rīgas meži”</w:t>
      </w:r>
    </w:p>
    <w:p w14:paraId="2FE18072" w14:textId="77777777" w:rsidR="000A03D0" w:rsidRPr="0096794A" w:rsidRDefault="000A03D0" w:rsidP="000A03D0">
      <w:pPr>
        <w:jc w:val="right"/>
      </w:pPr>
      <w:r w:rsidRPr="0096794A">
        <w:t>Nekustamā īpašuma iznomāšanas komisijas</w:t>
      </w:r>
    </w:p>
    <w:p w14:paraId="79097146" w14:textId="75263073" w:rsidR="000A03D0" w:rsidRPr="0096794A" w:rsidRDefault="000A03D0" w:rsidP="000A03D0">
      <w:pPr>
        <w:jc w:val="right"/>
      </w:pPr>
      <w:r w:rsidRPr="0096794A">
        <w:t xml:space="preserve">2021.gada </w:t>
      </w:r>
      <w:r w:rsidR="009869FE" w:rsidRPr="0096794A">
        <w:t>23</w:t>
      </w:r>
      <w:r w:rsidRPr="0096794A">
        <w:t>.</w:t>
      </w:r>
      <w:r w:rsidR="009869FE" w:rsidRPr="0096794A">
        <w:t>novembra</w:t>
      </w:r>
      <w:r w:rsidRPr="0096794A">
        <w:t xml:space="preserve"> lēmumu Nr.1 (prot.Nr.1</w:t>
      </w:r>
      <w:r w:rsidR="0096794A" w:rsidRPr="0096794A">
        <w:t>/23.11.2021.</w:t>
      </w:r>
      <w:r w:rsidRPr="0096794A">
        <w:t>)</w:t>
      </w:r>
    </w:p>
    <w:p w14:paraId="7A4B7ECA" w14:textId="77777777" w:rsidR="000A03D0" w:rsidRPr="0096794A" w:rsidRDefault="000A03D0" w:rsidP="000A03D0">
      <w:pPr>
        <w:jc w:val="right"/>
        <w:rPr>
          <w:b/>
          <w:bCs/>
          <w:lang w:bidi="yi-Hebr"/>
        </w:rPr>
      </w:pPr>
    </w:p>
    <w:p w14:paraId="3D4C0F08" w14:textId="77777777" w:rsidR="000A03D0" w:rsidRPr="0096794A" w:rsidRDefault="000A03D0" w:rsidP="000A03D0">
      <w:pPr>
        <w:jc w:val="center"/>
        <w:rPr>
          <w:b/>
          <w:bCs/>
          <w:lang w:bidi="yi-Hebr"/>
        </w:rPr>
      </w:pPr>
      <w:r w:rsidRPr="0096794A">
        <w:rPr>
          <w:b/>
          <w:bCs/>
          <w:lang w:bidi="yi-Hebr"/>
        </w:rPr>
        <w:t>Neapbūvēta zemesgabala nomas tiesību izsoles noteikumi</w:t>
      </w:r>
    </w:p>
    <w:p w14:paraId="29E9854B" w14:textId="77777777" w:rsidR="000A03D0" w:rsidRPr="0096794A" w:rsidRDefault="000A03D0" w:rsidP="000A03D0">
      <w:pPr>
        <w:jc w:val="center"/>
        <w:rPr>
          <w:b/>
          <w:bCs/>
          <w:lang w:bidi="yi-Hebr"/>
        </w:rPr>
      </w:pPr>
    </w:p>
    <w:p w14:paraId="7EAB4A7C" w14:textId="77777777" w:rsidR="000A03D0" w:rsidRPr="0096794A" w:rsidRDefault="000A03D0" w:rsidP="000A03D0">
      <w:pPr>
        <w:jc w:val="center"/>
        <w:rPr>
          <w:b/>
          <w:lang w:bidi="yi-Hebr"/>
        </w:rPr>
      </w:pPr>
      <w:r w:rsidRPr="0096794A">
        <w:rPr>
          <w:b/>
          <w:lang w:bidi="yi-Hebr"/>
        </w:rPr>
        <w:t>1. Vispārīgie noteikumi</w:t>
      </w:r>
    </w:p>
    <w:p w14:paraId="0C5578C0" w14:textId="77777777" w:rsidR="000A03D0" w:rsidRPr="0096794A" w:rsidRDefault="000A03D0" w:rsidP="000A03D0">
      <w:pPr>
        <w:jc w:val="both"/>
        <w:rPr>
          <w:lang w:bidi="yi-Hebr"/>
        </w:rPr>
      </w:pPr>
    </w:p>
    <w:p w14:paraId="46062169" w14:textId="77777777" w:rsidR="000A03D0" w:rsidRPr="0096794A" w:rsidRDefault="000A03D0" w:rsidP="000A03D0">
      <w:pPr>
        <w:tabs>
          <w:tab w:val="num" w:pos="709"/>
        </w:tabs>
        <w:ind w:left="142"/>
        <w:jc w:val="both"/>
      </w:pPr>
      <w:r w:rsidRPr="0096794A">
        <w:rPr>
          <w:lang w:bidi="yi-Hebr"/>
        </w:rPr>
        <w:tab/>
        <w:t xml:space="preserve">1.1. </w:t>
      </w:r>
      <w:r w:rsidRPr="0096794A">
        <w:t>Izsoles organizētājs un iznomātājs:</w:t>
      </w:r>
    </w:p>
    <w:p w14:paraId="743C93CE" w14:textId="77777777" w:rsidR="000A03D0" w:rsidRPr="0096794A" w:rsidRDefault="000A03D0" w:rsidP="000A03D0">
      <w:pPr>
        <w:autoSpaceDE w:val="0"/>
        <w:autoSpaceDN w:val="0"/>
        <w:adjustRightInd w:val="0"/>
      </w:pPr>
      <w:r w:rsidRPr="0096794A">
        <w:t xml:space="preserve">SIA “Rīgas meži”, vienotais reģistrācijas nr.40003982628, </w:t>
      </w:r>
    </w:p>
    <w:p w14:paraId="52FF3DCC" w14:textId="77777777" w:rsidR="000A03D0" w:rsidRPr="0096794A" w:rsidRDefault="000A03D0" w:rsidP="000A03D0">
      <w:pPr>
        <w:autoSpaceDE w:val="0"/>
        <w:autoSpaceDN w:val="0"/>
        <w:adjustRightInd w:val="0"/>
      </w:pPr>
      <w:r w:rsidRPr="0096794A">
        <w:t>juridiskā adrese: Ostas prospekts 11, Rīgā, LV – 1034,</w:t>
      </w:r>
    </w:p>
    <w:p w14:paraId="24F28D9B" w14:textId="77777777" w:rsidR="000A03D0" w:rsidRPr="0096794A" w:rsidRDefault="000A03D0" w:rsidP="000A03D0">
      <w:pPr>
        <w:autoSpaceDE w:val="0"/>
        <w:autoSpaceDN w:val="0"/>
        <w:adjustRightInd w:val="0"/>
      </w:pPr>
      <w:r w:rsidRPr="0096794A">
        <w:t>biroja adrese: Jūrmalas gatve 78D, Rīga, LV-1029</w:t>
      </w:r>
    </w:p>
    <w:p w14:paraId="082F4CA0" w14:textId="7C437DEE" w:rsidR="000A03D0" w:rsidRPr="0096794A" w:rsidRDefault="000A03D0" w:rsidP="000A03D0">
      <w:pPr>
        <w:autoSpaceDE w:val="0"/>
        <w:autoSpaceDN w:val="0"/>
        <w:adjustRightInd w:val="0"/>
      </w:pPr>
      <w:r w:rsidRPr="0096794A">
        <w:t>tālrunis 67415710</w:t>
      </w:r>
    </w:p>
    <w:p w14:paraId="199B5D62" w14:textId="77777777" w:rsidR="000A03D0" w:rsidRPr="0096794A" w:rsidRDefault="000A03D0" w:rsidP="000A03D0">
      <w:pPr>
        <w:jc w:val="both"/>
      </w:pPr>
      <w:r w:rsidRPr="0096794A">
        <w:t xml:space="preserve">e-pasts: </w:t>
      </w:r>
      <w:hyperlink r:id="rId7" w:history="1">
        <w:r w:rsidRPr="0096794A">
          <w:rPr>
            <w:rStyle w:val="Hipersaite"/>
          </w:rPr>
          <w:t>rigasmezi@riga.lv</w:t>
        </w:r>
      </w:hyperlink>
      <w:r w:rsidRPr="0096794A">
        <w:t xml:space="preserve">; </w:t>
      </w:r>
    </w:p>
    <w:p w14:paraId="785A4879" w14:textId="77777777" w:rsidR="000A03D0" w:rsidRPr="0096794A" w:rsidRDefault="000A03D0" w:rsidP="000A03D0">
      <w:pPr>
        <w:jc w:val="both"/>
        <w:rPr>
          <w:lang w:bidi="yi-Hebr"/>
        </w:rPr>
      </w:pPr>
      <w:r w:rsidRPr="0096794A">
        <w:t xml:space="preserve">mājaslapa: </w:t>
      </w:r>
      <w:hyperlink r:id="rId8" w:history="1">
        <w:r w:rsidRPr="0096794A">
          <w:rPr>
            <w:rStyle w:val="Hipersaite"/>
          </w:rPr>
          <w:t>www.rigasmezi.lv</w:t>
        </w:r>
      </w:hyperlink>
      <w:r w:rsidRPr="0096794A">
        <w:t>.</w:t>
      </w:r>
    </w:p>
    <w:p w14:paraId="3A9B3BEC" w14:textId="5DDE8DBA" w:rsidR="000A03D0" w:rsidRPr="0096794A" w:rsidRDefault="000A03D0" w:rsidP="000A03D0">
      <w:pPr>
        <w:ind w:firstLine="720"/>
        <w:jc w:val="both"/>
        <w:rPr>
          <w:lang w:bidi="yi-Hebr"/>
        </w:rPr>
      </w:pPr>
      <w:r w:rsidRPr="0096794A">
        <w:rPr>
          <w:lang w:bidi="yi-Hebr"/>
        </w:rPr>
        <w:t>1.2. Neapbūvēta Rīgas pilsētas pašvaldībai piederoša zemesgabala Rīgā, Ostas prospekts 11 (kadastra Nr.</w:t>
      </w:r>
      <w:r w:rsidRPr="0096794A">
        <w:rPr>
          <w:bCs/>
          <w:color w:val="000000"/>
        </w:rPr>
        <w:t>0100 095 0040</w:t>
      </w:r>
      <w:r w:rsidRPr="0096794A">
        <w:rPr>
          <w:lang w:bidi="yi-Hebr"/>
        </w:rPr>
        <w:t xml:space="preserve">, zemes vienības kadastra apzīmējums </w:t>
      </w:r>
      <w:r w:rsidRPr="0096794A">
        <w:rPr>
          <w:bCs/>
          <w:color w:val="000000"/>
        </w:rPr>
        <w:t>0100 095 0030</w:t>
      </w:r>
      <w:r w:rsidRPr="0096794A">
        <w:rPr>
          <w:lang w:bidi="yi-Hebr"/>
        </w:rPr>
        <w:t xml:space="preserve">) daļas </w:t>
      </w:r>
      <w:r w:rsidR="005F3E9B" w:rsidRPr="0096794A">
        <w:rPr>
          <w:lang w:bidi="yi-Hebr"/>
        </w:rPr>
        <w:t>29</w:t>
      </w:r>
      <w:r w:rsidRPr="0096794A">
        <w:rPr>
          <w:lang w:bidi="yi-Hebr"/>
        </w:rPr>
        <w:t xml:space="preserve"> m</w:t>
      </w:r>
      <w:r w:rsidRPr="0096794A">
        <w:rPr>
          <w:vertAlign w:val="superscript"/>
          <w:lang w:bidi="yi-Hebr"/>
        </w:rPr>
        <w:t>2</w:t>
      </w:r>
      <w:r w:rsidRPr="0096794A">
        <w:rPr>
          <w:lang w:bidi="yi-Hebr"/>
        </w:rPr>
        <w:t xml:space="preserve"> platībā nomas tiesības (turpmāk – Zemesgabals) tiek izsolītas mutiskā izsolē ar augšupejošu soli (turpmāk – izsole). </w:t>
      </w:r>
    </w:p>
    <w:p w14:paraId="7056B136" w14:textId="79D3C75D" w:rsidR="000A03D0" w:rsidRPr="0096794A" w:rsidRDefault="000A03D0" w:rsidP="000A03D0">
      <w:pPr>
        <w:ind w:firstLine="720"/>
        <w:jc w:val="both"/>
        <w:rPr>
          <w:lang w:bidi="yi-Hebr"/>
        </w:rPr>
      </w:pPr>
      <w:r w:rsidRPr="0096794A">
        <w:rPr>
          <w:lang w:bidi="yi-Hebr"/>
        </w:rPr>
        <w:t>1.3. Zemesgabala nomas līguma termiņš – </w:t>
      </w:r>
      <w:r w:rsidRPr="0096794A">
        <w:rPr>
          <w:b/>
          <w:bCs/>
          <w:i/>
          <w:iCs/>
          <w:color w:val="000000"/>
        </w:rPr>
        <w:t xml:space="preserve">līdz </w:t>
      </w:r>
      <w:r w:rsidR="00FC3B09" w:rsidRPr="0096794A">
        <w:rPr>
          <w:b/>
          <w:bCs/>
          <w:i/>
          <w:iCs/>
        </w:rPr>
        <w:t>30.0</w:t>
      </w:r>
      <w:r w:rsidR="00953957" w:rsidRPr="0096794A">
        <w:rPr>
          <w:b/>
          <w:bCs/>
          <w:i/>
          <w:iCs/>
        </w:rPr>
        <w:t>3</w:t>
      </w:r>
      <w:r w:rsidR="00FC3B09" w:rsidRPr="0096794A">
        <w:rPr>
          <w:b/>
          <w:bCs/>
          <w:i/>
          <w:iCs/>
        </w:rPr>
        <w:t>.2022.</w:t>
      </w:r>
    </w:p>
    <w:p w14:paraId="48D954B6" w14:textId="7A96BF4D" w:rsidR="000A03D0" w:rsidRPr="0096794A" w:rsidRDefault="000A03D0" w:rsidP="000A03D0">
      <w:pPr>
        <w:ind w:firstLine="720"/>
        <w:jc w:val="both"/>
        <w:rPr>
          <w:lang w:bidi="yi-Hebr"/>
        </w:rPr>
      </w:pPr>
      <w:r w:rsidRPr="0096794A">
        <w:rPr>
          <w:lang w:bidi="yi-Hebr"/>
        </w:rPr>
        <w:t xml:space="preserve">1.4. Zemesgabala izmantošanas mērķis – </w:t>
      </w:r>
      <w:r w:rsidR="00953957" w:rsidRPr="0096794A">
        <w:rPr>
          <w:b/>
        </w:rPr>
        <w:t>Tirdzniecības vietas ierīkošanai/ēdināšanas pakalpojumu sniegšana no mehāniskā transportlīdzekļa, rūpnieciski izgatavotas tirdzniecībai paredzētas piekabes (treilera).</w:t>
      </w:r>
    </w:p>
    <w:p w14:paraId="549399C4" w14:textId="77777777" w:rsidR="000A03D0" w:rsidRPr="0096794A" w:rsidRDefault="000A03D0" w:rsidP="000A03D0">
      <w:pPr>
        <w:ind w:firstLine="720"/>
        <w:jc w:val="both"/>
        <w:rPr>
          <w:lang w:bidi="yi-Hebr"/>
        </w:rPr>
      </w:pPr>
      <w:r w:rsidRPr="0096794A">
        <w:rPr>
          <w:lang w:bidi="yi-Hebr"/>
        </w:rPr>
        <w:t>1.5. Izsolāmā Zemesgabala nosolītājs iegūst tiesības slēgt zemes nomas līgumu ar SIA “Rīgas meži”. Zemes nomas līgumā tiek iekļauti izsoles noteikumi, kas attiecas uz zemes nomu, tostarp nosolītā zemes nomas maksa.</w:t>
      </w:r>
    </w:p>
    <w:p w14:paraId="3D7ED144" w14:textId="542F56B4" w:rsidR="000A03D0" w:rsidRPr="0096794A" w:rsidRDefault="000A03D0" w:rsidP="000A03D0">
      <w:pPr>
        <w:ind w:firstLine="720"/>
        <w:jc w:val="both"/>
        <w:rPr>
          <w:lang w:bidi="yi-Hebr"/>
        </w:rPr>
      </w:pPr>
      <w:r w:rsidRPr="0096794A">
        <w:rPr>
          <w:lang w:bidi="yi-Hebr"/>
        </w:rPr>
        <w:t xml:space="preserve">1.6. Zemesgabals </w:t>
      </w:r>
      <w:r w:rsidR="00953957" w:rsidRPr="0096794A">
        <w:t xml:space="preserve">atbilstoši </w:t>
      </w:r>
      <w:r w:rsidR="00953957" w:rsidRPr="0096794A">
        <w:rPr>
          <w:shd w:val="clear" w:color="auto" w:fill="FFFFFF"/>
        </w:rPr>
        <w:t xml:space="preserve">2013.gada 18.jūnija Rīgas domes lēmumam Nr.6332 – “Par kultūras un atpūtas parka “Mežaparks” </w:t>
      </w:r>
      <w:proofErr w:type="spellStart"/>
      <w:r w:rsidR="00953957" w:rsidRPr="0096794A">
        <w:rPr>
          <w:shd w:val="clear" w:color="auto" w:fill="FFFFFF"/>
        </w:rPr>
        <w:t>lokālplānojuma</w:t>
      </w:r>
      <w:proofErr w:type="spellEnd"/>
      <w:r w:rsidR="00953957" w:rsidRPr="0096794A">
        <w:rPr>
          <w:shd w:val="clear" w:color="auto" w:fill="FFFFFF"/>
        </w:rPr>
        <w:t xml:space="preserve"> apstiprināšanu”</w:t>
      </w:r>
      <w:r w:rsidR="00953957" w:rsidRPr="0096794A">
        <w:t xml:space="preserve">, objekts atrodas Apstādījumu un dabas teritorijā A3-1 – parka centrālajā daļā. Pēc </w:t>
      </w:r>
      <w:proofErr w:type="spellStart"/>
      <w:r w:rsidR="00953957" w:rsidRPr="0096794A">
        <w:t>lokālplānojuma</w:t>
      </w:r>
      <w:proofErr w:type="spellEnd"/>
      <w:r w:rsidR="00953957" w:rsidRPr="0096794A">
        <w:t xml:space="preserve"> teritorijas izmantošanas un apbūves noteikumiem A3-1 zonā ir atļauti tirdzniecības un pakalpojumu objekti.</w:t>
      </w:r>
    </w:p>
    <w:p w14:paraId="452EE81B" w14:textId="371E0DA2" w:rsidR="000A03D0" w:rsidRPr="0096794A" w:rsidRDefault="000A03D0" w:rsidP="000A03D0">
      <w:pPr>
        <w:ind w:firstLine="720"/>
        <w:jc w:val="both"/>
        <w:rPr>
          <w:b/>
          <w:lang w:bidi="yi-Hebr"/>
        </w:rPr>
      </w:pPr>
      <w:r w:rsidRPr="0096794A">
        <w:rPr>
          <w:lang w:bidi="yi-Hebr"/>
        </w:rPr>
        <w:t xml:space="preserve">1.7. Izsolāmo Zemesgabalu iegūst izsoles dalībnieks, kurš nosola visaugstāko nomas maksu. Solīšana sākas no </w:t>
      </w:r>
      <w:r w:rsidR="00FC3B09" w:rsidRPr="0096794A">
        <w:rPr>
          <w:b/>
        </w:rPr>
        <w:t>375</w:t>
      </w:r>
      <w:r w:rsidRPr="0096794A">
        <w:rPr>
          <w:b/>
          <w:bCs/>
        </w:rPr>
        <w:t>,00</w:t>
      </w:r>
      <w:r w:rsidRPr="0096794A">
        <w:rPr>
          <w:b/>
          <w:bCs/>
          <w:lang w:bidi="yi-Hebr"/>
        </w:rPr>
        <w:t xml:space="preserve"> </w:t>
      </w:r>
      <w:proofErr w:type="spellStart"/>
      <w:r w:rsidRPr="0096794A">
        <w:rPr>
          <w:b/>
          <w:bCs/>
          <w:i/>
        </w:rPr>
        <w:t>euro</w:t>
      </w:r>
      <w:proofErr w:type="spellEnd"/>
      <w:r w:rsidRPr="0096794A">
        <w:rPr>
          <w:b/>
          <w:bCs/>
        </w:rPr>
        <w:t xml:space="preserve"> (neskaitot PVN) </w:t>
      </w:r>
      <w:r w:rsidRPr="0096794A">
        <w:rPr>
          <w:b/>
          <w:bCs/>
          <w:lang w:bidi="yi-Hebr"/>
        </w:rPr>
        <w:t xml:space="preserve">/ mēnesī </w:t>
      </w:r>
      <w:r w:rsidRPr="0096794A">
        <w:rPr>
          <w:lang w:bidi="yi-Hebr"/>
        </w:rPr>
        <w:t>(turpmāk – sākotnējās nomas maksas apmērs).</w:t>
      </w:r>
      <w:r w:rsidR="00FC3B09" w:rsidRPr="0096794A">
        <w:rPr>
          <w:lang w:bidi="yi-Hebr"/>
        </w:rPr>
        <w:t xml:space="preserve"> </w:t>
      </w:r>
    </w:p>
    <w:p w14:paraId="338B3BCF" w14:textId="77777777" w:rsidR="000A03D0" w:rsidRPr="0096794A" w:rsidRDefault="000A03D0" w:rsidP="000A03D0">
      <w:pPr>
        <w:ind w:firstLine="720"/>
        <w:jc w:val="both"/>
        <w:rPr>
          <w:lang w:bidi="yi-Hebr"/>
        </w:rPr>
      </w:pPr>
      <w:r w:rsidRPr="0096794A">
        <w:rPr>
          <w:lang w:bidi="yi-Hebr"/>
        </w:rPr>
        <w:t xml:space="preserve">1.8. Papildus zemes nomas maksai nomniekam jāmaksā pievienotās vērtības nodoklis un nekustamā īpašuma nodoklis Latvijas Republikas normatīvajos aktos paredzētajā apmērā un kārtībā. </w:t>
      </w:r>
    </w:p>
    <w:p w14:paraId="7F825288" w14:textId="77777777" w:rsidR="000A03D0" w:rsidRPr="0096794A" w:rsidRDefault="000A03D0" w:rsidP="000A03D0">
      <w:pPr>
        <w:ind w:firstLine="720"/>
        <w:jc w:val="both"/>
        <w:rPr>
          <w:lang w:bidi="yi-Hebr"/>
        </w:rPr>
      </w:pPr>
      <w:r w:rsidRPr="0096794A">
        <w:rPr>
          <w:lang w:bidi="yi-Hebr"/>
        </w:rPr>
        <w:t>1.9. Iznomātājs var vienpusēji mainīt zemes nomas maksu, ja tiek izdarīti grozījumi normatīvajos aktos par pašvaldības zemes nomas maksas aprēķināšanas kārtību un ja normatīvajos aktos paredzētā nomas maksa nav zemāka par nosolīto zemes nomas maksu. Šādas iznomātāja noteiktas izmaiņas ir saistošas izsolāmā Zemesgabala nosolītājam ar dienu, kad stājušies spēkā grozījumi normatīvajos aktos.</w:t>
      </w:r>
    </w:p>
    <w:p w14:paraId="45A51F8C" w14:textId="4786BB27" w:rsidR="000A03D0" w:rsidRPr="0096794A" w:rsidRDefault="000A03D0" w:rsidP="000A03D0">
      <w:pPr>
        <w:ind w:firstLine="720"/>
        <w:jc w:val="both"/>
        <w:rPr>
          <w:lang w:bidi="yi-Hebr"/>
        </w:rPr>
      </w:pPr>
      <w:r w:rsidRPr="0096794A">
        <w:rPr>
          <w:lang w:bidi="yi-Hebr"/>
        </w:rPr>
        <w:t>1.10. Zemesgabala izpētes darbus, dokumentācijas izstrādāšanas un saskaņošanas procedūras saistībā ar 1.4.punktā noteikto izmantošanas mērķi, kā arī nepieciešamības gadījumā zemesgabala robežu uzmērīšanu dabā veic nomnieks par saviem līdzekļiem.</w:t>
      </w:r>
      <w:r w:rsidR="0025275C" w:rsidRPr="0096794A">
        <w:t xml:space="preserve"> Ja Zemesgabala izmantošanai nepieciešams elektrības </w:t>
      </w:r>
      <w:proofErr w:type="spellStart"/>
      <w:r w:rsidR="0025275C" w:rsidRPr="0096794A">
        <w:t>pieslēgums</w:t>
      </w:r>
      <w:proofErr w:type="spellEnd"/>
      <w:r w:rsidR="0025275C" w:rsidRPr="0096794A">
        <w:t>, Nomnieks to nodrošina par saviem līdzekļiem (</w:t>
      </w:r>
      <w:proofErr w:type="spellStart"/>
      <w:r w:rsidR="0025275C" w:rsidRPr="0096794A">
        <w:rPr>
          <w:i/>
          <w:iCs/>
        </w:rPr>
        <w:t>pieslēguma</w:t>
      </w:r>
      <w:proofErr w:type="spellEnd"/>
      <w:r w:rsidR="0025275C" w:rsidRPr="0096794A">
        <w:rPr>
          <w:i/>
          <w:iCs/>
        </w:rPr>
        <w:t xml:space="preserve"> vieta atrodas aptuveni </w:t>
      </w:r>
      <w:r w:rsidR="00953957" w:rsidRPr="0096794A">
        <w:rPr>
          <w:i/>
          <w:iCs/>
        </w:rPr>
        <w:t>10</w:t>
      </w:r>
      <w:r w:rsidR="0025275C" w:rsidRPr="0096794A">
        <w:rPr>
          <w:i/>
          <w:iCs/>
        </w:rPr>
        <w:t xml:space="preserve"> metru attālumā, kur pieejamas 3 fāzes</w:t>
      </w:r>
      <w:r w:rsidR="0025275C" w:rsidRPr="0096794A">
        <w:t>).</w:t>
      </w:r>
    </w:p>
    <w:p w14:paraId="6AB80650" w14:textId="77777777" w:rsidR="000A03D0" w:rsidRPr="0096794A" w:rsidRDefault="000A03D0" w:rsidP="000A03D0">
      <w:pPr>
        <w:ind w:firstLine="720"/>
        <w:jc w:val="both"/>
        <w:rPr>
          <w:lang w:bidi="yi-Hebr"/>
        </w:rPr>
      </w:pPr>
      <w:r w:rsidRPr="0096794A">
        <w:rPr>
          <w:lang w:bidi="yi-Hebr"/>
        </w:rPr>
        <w:t>1.11. Slēdzot zemes nomas līgumu par zemesgabalu, nomnieks uzņemas risku par iespējamajiem zaudējumiem, ja zemesgabalu nevarēs izmantot 1.4.punktā noteiktajam mērķim.</w:t>
      </w:r>
    </w:p>
    <w:p w14:paraId="30D71DB4" w14:textId="6E5478F0" w:rsidR="000A03D0" w:rsidRPr="0096794A" w:rsidRDefault="000A03D0" w:rsidP="000A03D0">
      <w:pPr>
        <w:ind w:firstLine="720"/>
        <w:jc w:val="both"/>
        <w:rPr>
          <w:lang w:bidi="yi-Hebr"/>
        </w:rPr>
      </w:pPr>
      <w:r w:rsidRPr="0096794A">
        <w:rPr>
          <w:lang w:bidi="yi-Hebr"/>
        </w:rPr>
        <w:t xml:space="preserve">1.12. Ja atklājas, ka iznomāto zemesgabalu nav iespējams izmantot 1.4.punktā noteiktajam mērķim, nomnieks var atkāpties no zemes nomas līguma, nesaņemot nekādu </w:t>
      </w:r>
      <w:r w:rsidRPr="0096794A">
        <w:rPr>
          <w:lang w:bidi="yi-Hebr"/>
        </w:rPr>
        <w:lastRenderedPageBreak/>
        <w:t>izdevumu (ne nepieciešamo, ne derīgo, ne greznuma izdevumu) atlīdzību no Rīgas pilsētas pašvaldības vai SIA “Rīgas meži” par zemesgabala izpētē, projekta sagatavošanā un dokumentācijas izstrādāšanā veiktajiem ieguldījumiem</w:t>
      </w:r>
      <w:r w:rsidR="00274FB8" w:rsidRPr="0096794A">
        <w:rPr>
          <w:lang w:bidi="yi-Hebr"/>
        </w:rPr>
        <w:t xml:space="preserve"> un citiem izdevumiem</w:t>
      </w:r>
      <w:r w:rsidRPr="0096794A">
        <w:rPr>
          <w:lang w:bidi="yi-Hebr"/>
        </w:rPr>
        <w:t>.</w:t>
      </w:r>
    </w:p>
    <w:p w14:paraId="479B58C8" w14:textId="77999186" w:rsidR="000A03D0" w:rsidRPr="0096794A" w:rsidRDefault="000A03D0" w:rsidP="000A03D0">
      <w:pPr>
        <w:ind w:firstLine="720"/>
        <w:jc w:val="both"/>
        <w:rPr>
          <w:lang w:bidi="yi-Hebr"/>
        </w:rPr>
      </w:pPr>
      <w:r w:rsidRPr="0096794A">
        <w:rPr>
          <w:lang w:bidi="yi-Hebr"/>
        </w:rPr>
        <w:t>1.13. Zemesgabala nomniekam, beidzoties zemes nomas līguma termiņam, ir pienākums atbrīvot zemesgabalu – demontēt par saviem līdzekļiem tur esošo īslaicīgās lietošanas būvi/es</w:t>
      </w:r>
      <w:r w:rsidR="00274FB8" w:rsidRPr="0096794A">
        <w:rPr>
          <w:lang w:bidi="yi-Hebr"/>
        </w:rPr>
        <w:t xml:space="preserve"> (ja tādas bijušas uzstādītas)</w:t>
      </w:r>
      <w:r w:rsidRPr="0096794A">
        <w:rPr>
          <w:lang w:bidi="yi-Hebr"/>
        </w:rPr>
        <w:t>, ar to saistīto infrastruktūru un sakopt to atbilstoši sakārtotas vides prasībām. Rīgas pilsētas pašvaldība un SIA “Rīgas meži” neatlīdzina nomniekam nekādus izdevumus (ne nepieciešamos, ne derīgos, ne greznuma izdevumus) par būvi, kā arī par zemesgabalā veiktajiem ieguldījumiem.</w:t>
      </w:r>
    </w:p>
    <w:p w14:paraId="2DA9DB0E" w14:textId="77777777" w:rsidR="000A03D0" w:rsidRPr="0096794A" w:rsidRDefault="000A03D0" w:rsidP="000A03D0">
      <w:pPr>
        <w:ind w:firstLine="720"/>
        <w:jc w:val="both"/>
        <w:rPr>
          <w:lang w:bidi="yi-Hebr"/>
        </w:rPr>
      </w:pPr>
      <w:r w:rsidRPr="0096794A">
        <w:rPr>
          <w:lang w:bidi="yi-Hebr"/>
        </w:rPr>
        <w:t>1.14. Zemesgabala izsoli rīko iznomātāja izveidota izsoles komisija  (turpmāk – izsoles komisija).</w:t>
      </w:r>
    </w:p>
    <w:p w14:paraId="68457F3A" w14:textId="77777777" w:rsidR="000A03D0" w:rsidRPr="0096794A" w:rsidRDefault="000A03D0" w:rsidP="000A03D0">
      <w:pPr>
        <w:ind w:firstLine="720"/>
        <w:jc w:val="both"/>
        <w:rPr>
          <w:lang w:bidi="yi-Hebr"/>
        </w:rPr>
      </w:pPr>
      <w:r w:rsidRPr="0096794A">
        <w:rPr>
          <w:lang w:bidi="yi-Hebr"/>
        </w:rPr>
        <w:t>1.15. Izsoles dalībnieka jebkuras prasības mainīt šos noteikumus, kā arī atteikšanās parakstīt iznomātāja sagatavoto nomas līgumu tiek uzskatītas par atteikumu atbilstoši šiem noteikumiem.</w:t>
      </w:r>
    </w:p>
    <w:p w14:paraId="4D2EB76D" w14:textId="64B7439C" w:rsidR="000A03D0" w:rsidRPr="0096794A" w:rsidRDefault="000A03D0" w:rsidP="000A03D0">
      <w:pPr>
        <w:ind w:firstLine="720"/>
        <w:jc w:val="both"/>
        <w:rPr>
          <w:bCs/>
          <w:color w:val="000000"/>
        </w:rPr>
      </w:pPr>
      <w:r w:rsidRPr="0096794A">
        <w:rPr>
          <w:lang w:bidi="yi-Hebr"/>
        </w:rPr>
        <w:t xml:space="preserve">1.16. Izsoles dalībnieku pieteikumu pieņemšana notiek no </w:t>
      </w:r>
      <w:r w:rsidR="00274FB8" w:rsidRPr="0096794A">
        <w:rPr>
          <w:lang w:bidi="yi-Hebr"/>
        </w:rPr>
        <w:t>2</w:t>
      </w:r>
      <w:r w:rsidR="00923472" w:rsidRPr="0096794A">
        <w:rPr>
          <w:lang w:bidi="yi-Hebr"/>
        </w:rPr>
        <w:t>3</w:t>
      </w:r>
      <w:r w:rsidRPr="0096794A">
        <w:rPr>
          <w:lang w:bidi="yi-Hebr"/>
        </w:rPr>
        <w:t>.</w:t>
      </w:r>
      <w:r w:rsidR="00923472" w:rsidRPr="0096794A">
        <w:rPr>
          <w:lang w:bidi="yi-Hebr"/>
        </w:rPr>
        <w:t>11</w:t>
      </w:r>
      <w:r w:rsidRPr="0096794A">
        <w:rPr>
          <w:lang w:bidi="yi-Hebr"/>
        </w:rPr>
        <w:t xml:space="preserve">.2021. līdz </w:t>
      </w:r>
      <w:r w:rsidR="00923472" w:rsidRPr="0096794A">
        <w:rPr>
          <w:lang w:bidi="yi-Hebr"/>
        </w:rPr>
        <w:t>0</w:t>
      </w:r>
      <w:r w:rsidR="0020491D" w:rsidRPr="0096794A">
        <w:rPr>
          <w:lang w:bidi="yi-Hebr"/>
        </w:rPr>
        <w:t>1</w:t>
      </w:r>
      <w:r w:rsidRPr="0096794A">
        <w:rPr>
          <w:lang w:bidi="yi-Hebr"/>
        </w:rPr>
        <w:t>.</w:t>
      </w:r>
      <w:r w:rsidR="00B2615A" w:rsidRPr="0096794A">
        <w:rPr>
          <w:lang w:bidi="yi-Hebr"/>
        </w:rPr>
        <w:t>1</w:t>
      </w:r>
      <w:r w:rsidR="00923472" w:rsidRPr="0096794A">
        <w:rPr>
          <w:lang w:bidi="yi-Hebr"/>
        </w:rPr>
        <w:t>2</w:t>
      </w:r>
      <w:r w:rsidRPr="0096794A">
        <w:rPr>
          <w:lang w:bidi="yi-Hebr"/>
        </w:rPr>
        <w:t xml:space="preserve">.2021. </w:t>
      </w:r>
      <w:r w:rsidRPr="0096794A">
        <w:rPr>
          <w:bCs/>
          <w:color w:val="000000"/>
        </w:rPr>
        <w:t xml:space="preserve"> ar </w:t>
      </w:r>
      <w:r w:rsidR="004D7109" w:rsidRPr="0096794A">
        <w:rPr>
          <w:bCs/>
          <w:color w:val="000000"/>
        </w:rPr>
        <w:t xml:space="preserve">elektroniskā </w:t>
      </w:r>
      <w:r w:rsidRPr="0096794A">
        <w:rPr>
          <w:bCs/>
          <w:color w:val="000000"/>
        </w:rPr>
        <w:t>pasta starpniecību:</w:t>
      </w:r>
    </w:p>
    <w:p w14:paraId="35DB72E7" w14:textId="3057B8B1" w:rsidR="000A03D0" w:rsidRPr="0096794A" w:rsidRDefault="000A03D0" w:rsidP="000A03D0">
      <w:pPr>
        <w:ind w:firstLine="720"/>
        <w:jc w:val="both"/>
        <w:rPr>
          <w:lang w:bidi="yi-Hebr"/>
        </w:rPr>
      </w:pPr>
      <w:r w:rsidRPr="0096794A">
        <w:rPr>
          <w:b/>
          <w:bCs/>
        </w:rPr>
        <w:t xml:space="preserve">- </w:t>
      </w:r>
      <w:r w:rsidRPr="0096794A">
        <w:t xml:space="preserve">elektroniski nosūtot uz elektroniskā pasta adresi: </w:t>
      </w:r>
      <w:hyperlink r:id="rId9" w:history="1">
        <w:r w:rsidRPr="0096794A">
          <w:rPr>
            <w:rStyle w:val="Hipersaite"/>
          </w:rPr>
          <w:t>izsoles@rigasmezi.lv</w:t>
        </w:r>
      </w:hyperlink>
      <w:r w:rsidRPr="0096794A">
        <w:t>, sūtījuma priekšmetā norādot “Izsolei “Z</w:t>
      </w:r>
      <w:r w:rsidRPr="0096794A">
        <w:rPr>
          <w:color w:val="000000"/>
        </w:rPr>
        <w:t>emesgabala daļa Rīgā, Kultūras un atpūtas parka “Mežaparks” teritorijā nomas tiesību izsolei (</w:t>
      </w:r>
      <w:r w:rsidR="00B2615A" w:rsidRPr="0096794A">
        <w:rPr>
          <w:color w:val="000000"/>
        </w:rPr>
        <w:t>29</w:t>
      </w:r>
      <w:r w:rsidRPr="0096794A">
        <w:rPr>
          <w:color w:val="000000"/>
        </w:rPr>
        <w:t xml:space="preserve"> </w:t>
      </w:r>
      <w:proofErr w:type="spellStart"/>
      <w:r w:rsidRPr="0096794A">
        <w:rPr>
          <w:color w:val="000000"/>
        </w:rPr>
        <w:t>kvm</w:t>
      </w:r>
      <w:proofErr w:type="spellEnd"/>
      <w:r w:rsidRPr="0096794A">
        <w:rPr>
          <w:color w:val="000000"/>
        </w:rPr>
        <w:t xml:space="preserve"> noma)”; </w:t>
      </w:r>
      <w:r w:rsidRPr="0096794A">
        <w:rPr>
          <w:color w:val="000000"/>
          <w:u w:val="single"/>
        </w:rPr>
        <w:t>elektroniski iesniegtiem dokumentiem ir jābūt tādiem dokumentiem, kas parakstīti elektroniski ar drošu elektronisko parakstu un satur laika zīmogu</w:t>
      </w:r>
      <w:r w:rsidRPr="0096794A">
        <w:rPr>
          <w:lang w:bidi="yi-Hebr"/>
        </w:rPr>
        <w:t xml:space="preserve">. </w:t>
      </w:r>
      <w:r w:rsidRPr="0096794A">
        <w:rPr>
          <w:b/>
          <w:bCs/>
          <w:lang w:bidi="yi-Hebr"/>
        </w:rPr>
        <w:t>Izsoles pieteikums un citi saistītie dokumenti pēc iespējas veidojami un parakstāmi kā viens e-dokumenta fails</w:t>
      </w:r>
      <w:r w:rsidRPr="0096794A">
        <w:rPr>
          <w:lang w:bidi="yi-Hebr"/>
        </w:rPr>
        <w:t xml:space="preserve">.  </w:t>
      </w:r>
    </w:p>
    <w:p w14:paraId="616342D4" w14:textId="5A351DD2" w:rsidR="000A03D0" w:rsidRPr="0096794A" w:rsidRDefault="000A03D0" w:rsidP="000A03D0">
      <w:pPr>
        <w:ind w:firstLine="720"/>
        <w:jc w:val="both"/>
        <w:rPr>
          <w:lang w:bidi="yi-Hebr"/>
        </w:rPr>
      </w:pPr>
      <w:r w:rsidRPr="0096794A">
        <w:rPr>
          <w:lang w:bidi="yi-Hebr"/>
        </w:rPr>
        <w:t xml:space="preserve">1.17. </w:t>
      </w:r>
      <w:r w:rsidRPr="0096794A">
        <w:rPr>
          <w:b/>
          <w:bCs/>
          <w:lang w:bidi="yi-Hebr"/>
        </w:rPr>
        <w:t xml:space="preserve">Izsole notiek </w:t>
      </w:r>
      <w:r w:rsidR="00984FC6" w:rsidRPr="0096794A">
        <w:rPr>
          <w:b/>
          <w:bCs/>
          <w:lang w:bidi="yi-Hebr"/>
        </w:rPr>
        <w:t>0</w:t>
      </w:r>
      <w:r w:rsidR="00C705A7" w:rsidRPr="0096794A">
        <w:rPr>
          <w:b/>
          <w:bCs/>
          <w:lang w:bidi="yi-Hebr"/>
        </w:rPr>
        <w:t>3</w:t>
      </w:r>
      <w:r w:rsidRPr="0096794A">
        <w:rPr>
          <w:b/>
          <w:bCs/>
          <w:lang w:bidi="yi-Hebr"/>
        </w:rPr>
        <w:t>.</w:t>
      </w:r>
      <w:r w:rsidR="00984FC6" w:rsidRPr="0096794A">
        <w:rPr>
          <w:b/>
          <w:bCs/>
          <w:lang w:bidi="yi-Hebr"/>
        </w:rPr>
        <w:t>12.</w:t>
      </w:r>
      <w:r w:rsidRPr="0096794A">
        <w:rPr>
          <w:b/>
          <w:bCs/>
          <w:lang w:bidi="yi-Hebr"/>
        </w:rPr>
        <w:t>2021. plkst.11.</w:t>
      </w:r>
      <w:r w:rsidR="00B2615A" w:rsidRPr="0096794A">
        <w:rPr>
          <w:b/>
          <w:bCs/>
          <w:lang w:bidi="yi-Hebr"/>
        </w:rPr>
        <w:t>00</w:t>
      </w:r>
      <w:r w:rsidRPr="0096794A">
        <w:rPr>
          <w:lang w:bidi="yi-Hebr"/>
        </w:rPr>
        <w:t xml:space="preserve"> </w:t>
      </w:r>
      <w:r w:rsidRPr="0096794A">
        <w:t xml:space="preserve">Rīgā, Jūrmalas gatve 78D. Izsoles dalībnieku izsolē drīkstēs pārstāvēt tikai viena fiziska persona. Izsoles norises vietā jāievēro Veselības ministrijas 12.05.2020. ieteikumi Nr. </w:t>
      </w:r>
      <w:proofErr w:type="spellStart"/>
      <w:r w:rsidRPr="0096794A">
        <w:t>IeNA</w:t>
      </w:r>
      <w:proofErr w:type="spellEnd"/>
      <w:r w:rsidRPr="0096794A">
        <w:t>/8 “Ieteikumi Covid19 infekcijas profilaksei”</w:t>
      </w:r>
      <w:r w:rsidR="004D7109" w:rsidRPr="0096794A">
        <w:t xml:space="preserve"> un</w:t>
      </w:r>
      <w:r w:rsidR="004D7109" w:rsidRPr="0096794A">
        <w:rPr>
          <w:shd w:val="clear" w:color="auto" w:fill="FFFFFF"/>
        </w:rPr>
        <w:t xml:space="preserve"> Ministru kabineta noteikumi Nr. 662 “</w:t>
      </w:r>
      <w:hyperlink r:id="rId10" w:tgtFrame="_blank" w:history="1">
        <w:r w:rsidR="004D7109" w:rsidRPr="0096794A">
          <w:rPr>
            <w:rStyle w:val="Hipersaite"/>
          </w:rPr>
          <w:t>Epidemioloģiskās drošības pasākumi Covid-19 infekcijas izplatības ierobežošanai</w:t>
        </w:r>
      </w:hyperlink>
      <w:r w:rsidR="004D7109" w:rsidRPr="0096794A">
        <w:rPr>
          <w:shd w:val="clear" w:color="auto" w:fill="FFFFFF"/>
        </w:rPr>
        <w:t>”</w:t>
      </w:r>
      <w:r w:rsidRPr="0096794A">
        <w:t>.</w:t>
      </w:r>
      <w:r w:rsidRPr="0096794A">
        <w:cr/>
      </w:r>
      <w:r w:rsidRPr="0096794A">
        <w:rPr>
          <w:b/>
          <w:bCs/>
        </w:rPr>
        <w:t xml:space="preserve">Ievērojot to, ka valstī ir ieviesti Epidemioloģiskās drošības pasākumi Covid-19 infekcijas izplatības ierobežošanai, </w:t>
      </w:r>
      <w:r w:rsidR="004D7109" w:rsidRPr="0096794A">
        <w:rPr>
          <w:b/>
          <w:bCs/>
        </w:rPr>
        <w:t xml:space="preserve">un </w:t>
      </w:r>
      <w:r w:rsidRPr="0096794A">
        <w:rPr>
          <w:b/>
          <w:bCs/>
        </w:rPr>
        <w:t>to</w:t>
      </w:r>
      <w:r w:rsidR="004D7109" w:rsidRPr="0096794A">
        <w:rPr>
          <w:b/>
          <w:bCs/>
        </w:rPr>
        <w:t>,</w:t>
      </w:r>
      <w:r w:rsidRPr="0096794A">
        <w:rPr>
          <w:b/>
          <w:bCs/>
        </w:rPr>
        <w:t xml:space="preserve"> ka tie var tikt mainīti, SIA “Rīgas meži” patur tiesības jebkurā brīdī pārtraukt izsoli, mainīt tās norises laiku, vietu un noteikumus, ar mērķi nodrošināt Epidemioloģiskās drošības pasākumu Covid-19 infekcijas izplatības ierobežošanai izpildi</w:t>
      </w:r>
      <w:r w:rsidRPr="0096794A">
        <w:t>.</w:t>
      </w:r>
    </w:p>
    <w:p w14:paraId="3807A79E" w14:textId="406D4AA1" w:rsidR="000A03D0" w:rsidRPr="0096794A" w:rsidRDefault="000A03D0" w:rsidP="000A03D0">
      <w:pPr>
        <w:ind w:firstLine="720"/>
        <w:jc w:val="both"/>
      </w:pPr>
      <w:r w:rsidRPr="0096794A">
        <w:rPr>
          <w:lang w:bidi="yi-Hebr"/>
        </w:rPr>
        <w:t xml:space="preserve">1.18. Izsoles komisijas kontaktpersona Aigars Pencis </w:t>
      </w:r>
      <w:r w:rsidRPr="0096794A">
        <w:t>(mob.tel.29288438)</w:t>
      </w:r>
      <w:r w:rsidRPr="0096794A">
        <w:rPr>
          <w:lang w:bidi="yi-Hebr"/>
        </w:rPr>
        <w:t xml:space="preserve">. </w:t>
      </w:r>
      <w:r w:rsidRPr="0096794A">
        <w:t xml:space="preserve">Zemesgabalu var apskatīt dabā, iepriekš sazinoties un vienojoties par konkrēto apskates laiku ar kontaktpersonu – </w:t>
      </w:r>
      <w:bookmarkStart w:id="0" w:name="_Hlk511902316"/>
      <w:r w:rsidRPr="0096794A">
        <w:t xml:space="preserve">Aigars Pencis (mob.tel.29288438 vai e-pasts: </w:t>
      </w:r>
      <w:hyperlink r:id="rId11" w:history="1">
        <w:r w:rsidRPr="0096794A">
          <w:rPr>
            <w:rStyle w:val="Hipersaite"/>
          </w:rPr>
          <w:t>aigars.pencis@riga.lv</w:t>
        </w:r>
      </w:hyperlink>
      <w:bookmarkEnd w:id="0"/>
      <w:r w:rsidRPr="0096794A">
        <w:t>)</w:t>
      </w:r>
      <w:r w:rsidR="00B2615A" w:rsidRPr="0096794A">
        <w:t>.</w:t>
      </w:r>
      <w:r w:rsidRPr="0096794A">
        <w:t xml:space="preserve"> </w:t>
      </w:r>
    </w:p>
    <w:p w14:paraId="18B621C2" w14:textId="77777777" w:rsidR="000A03D0" w:rsidRPr="0096794A" w:rsidRDefault="000A03D0" w:rsidP="000A03D0">
      <w:pPr>
        <w:tabs>
          <w:tab w:val="num" w:pos="574"/>
        </w:tabs>
        <w:ind w:left="142"/>
        <w:jc w:val="both"/>
      </w:pPr>
      <w:r w:rsidRPr="0096794A">
        <w:tab/>
      </w:r>
      <w:r w:rsidRPr="0096794A">
        <w:tab/>
        <w:t xml:space="preserve">1.19. Sludinājums par nomas tiesību izsoli un nolikums tiek publicēts Rīgas pilsētas pašvaldības portālā, SIA “Rīgas meži” mājas lapā </w:t>
      </w:r>
      <w:hyperlink r:id="rId12" w:history="1">
        <w:r w:rsidRPr="0096794A">
          <w:rPr>
            <w:rStyle w:val="Hipersaite"/>
          </w:rPr>
          <w:t>www.rigasmeži.lv</w:t>
        </w:r>
      </w:hyperlink>
      <w:r w:rsidRPr="0096794A">
        <w:t>. Sludinājumā tiek norādītas šādas ziņas:</w:t>
      </w:r>
    </w:p>
    <w:p w14:paraId="1E39BC49" w14:textId="77777777" w:rsidR="000A03D0" w:rsidRPr="0096794A" w:rsidRDefault="000A03D0" w:rsidP="000A03D0">
      <w:pPr>
        <w:pStyle w:val="nais1"/>
        <w:numPr>
          <w:ilvl w:val="2"/>
          <w:numId w:val="4"/>
        </w:numPr>
        <w:spacing w:before="0" w:beforeAutospacing="0" w:after="0" w:afterAutospacing="0"/>
        <w:jc w:val="both"/>
      </w:pPr>
      <w:r w:rsidRPr="0096794A">
        <w:t>Īpašuma adrese un sastāvs;</w:t>
      </w:r>
    </w:p>
    <w:p w14:paraId="27F907D3" w14:textId="77777777" w:rsidR="000A03D0" w:rsidRPr="0096794A" w:rsidRDefault="000A03D0" w:rsidP="000A03D0">
      <w:pPr>
        <w:pStyle w:val="nais1"/>
        <w:numPr>
          <w:ilvl w:val="2"/>
          <w:numId w:val="4"/>
        </w:numPr>
        <w:spacing w:before="0" w:beforeAutospacing="0" w:after="0" w:afterAutospacing="0"/>
        <w:jc w:val="both"/>
      </w:pPr>
      <w:r w:rsidRPr="0096794A">
        <w:t>izsoles laiks un vieta;</w:t>
      </w:r>
    </w:p>
    <w:p w14:paraId="17ADF230" w14:textId="77777777" w:rsidR="000A03D0" w:rsidRPr="0096794A" w:rsidRDefault="000A03D0" w:rsidP="000A03D0">
      <w:pPr>
        <w:pStyle w:val="nais1"/>
        <w:numPr>
          <w:ilvl w:val="2"/>
          <w:numId w:val="4"/>
        </w:numPr>
        <w:spacing w:before="0" w:beforeAutospacing="0" w:after="0" w:afterAutospacing="0"/>
        <w:jc w:val="both"/>
      </w:pPr>
      <w:r w:rsidRPr="0096794A">
        <w:t xml:space="preserve">izsoles sākumcena; </w:t>
      </w:r>
    </w:p>
    <w:p w14:paraId="0730C853" w14:textId="77777777" w:rsidR="000A03D0" w:rsidRPr="0096794A" w:rsidRDefault="000A03D0" w:rsidP="000A03D0">
      <w:pPr>
        <w:pStyle w:val="nais1"/>
        <w:numPr>
          <w:ilvl w:val="2"/>
          <w:numId w:val="4"/>
        </w:numPr>
        <w:spacing w:before="0" w:beforeAutospacing="0" w:after="0" w:afterAutospacing="0"/>
        <w:jc w:val="both"/>
      </w:pPr>
      <w:r w:rsidRPr="0096794A">
        <w:t>kur un kad var iepazīties ar izsoles nolikumu;</w:t>
      </w:r>
    </w:p>
    <w:p w14:paraId="7581C40F" w14:textId="77777777" w:rsidR="000A03D0" w:rsidRPr="0096794A" w:rsidRDefault="000A03D0" w:rsidP="000A03D0">
      <w:pPr>
        <w:pStyle w:val="nais1"/>
        <w:numPr>
          <w:ilvl w:val="2"/>
          <w:numId w:val="4"/>
        </w:numPr>
        <w:spacing w:before="0" w:beforeAutospacing="0" w:after="0" w:afterAutospacing="0"/>
        <w:jc w:val="both"/>
      </w:pPr>
      <w:r w:rsidRPr="0096794A">
        <w:t>kā var vienoties par Īpašuma apskates vietu un laiku;</w:t>
      </w:r>
    </w:p>
    <w:p w14:paraId="0E4B5E3A" w14:textId="77777777" w:rsidR="000A03D0" w:rsidRPr="0096794A" w:rsidRDefault="000A03D0" w:rsidP="000A03D0">
      <w:pPr>
        <w:pStyle w:val="nais1"/>
        <w:numPr>
          <w:ilvl w:val="2"/>
          <w:numId w:val="4"/>
        </w:numPr>
        <w:spacing w:before="0" w:beforeAutospacing="0" w:after="0" w:afterAutospacing="0"/>
        <w:jc w:val="both"/>
      </w:pPr>
      <w:r w:rsidRPr="0096794A">
        <w:t>kur un kad var pieteikties dalībai izsolē.</w:t>
      </w:r>
    </w:p>
    <w:p w14:paraId="7C6A8466" w14:textId="77777777" w:rsidR="000A03D0" w:rsidRPr="0096794A" w:rsidRDefault="000A03D0" w:rsidP="000A03D0">
      <w:pPr>
        <w:pStyle w:val="Sarakstarindkopa"/>
        <w:numPr>
          <w:ilvl w:val="1"/>
          <w:numId w:val="4"/>
        </w:numPr>
        <w:ind w:left="0" w:firstLine="709"/>
        <w:jc w:val="both"/>
        <w:rPr>
          <w:lang w:bidi="yi-Hebr"/>
        </w:rPr>
      </w:pPr>
      <w:r w:rsidRPr="0096794A">
        <w:t>Sludinājums par iznomāšanai paredzēto Īpašumu tiek publicēts, atbilstoši noteiktajam paraugam, VAS “Valsts nekustamie īpašumi” mājas lapā</w:t>
      </w:r>
      <w:r w:rsidRPr="0096794A">
        <w:rPr>
          <w:color w:val="0070C0"/>
        </w:rPr>
        <w:t xml:space="preserve"> </w:t>
      </w:r>
      <w:hyperlink r:id="rId13" w:history="1">
        <w:r w:rsidRPr="0096794A">
          <w:rPr>
            <w:rStyle w:val="Hipersaite"/>
          </w:rPr>
          <w:t>www.vni.lv</w:t>
        </w:r>
      </w:hyperlink>
      <w:r w:rsidRPr="0096794A">
        <w:rPr>
          <w:color w:val="0070C0"/>
        </w:rPr>
        <w:t>.</w:t>
      </w:r>
    </w:p>
    <w:p w14:paraId="1D663923" w14:textId="23FBE05F" w:rsidR="000A03D0" w:rsidRPr="0096794A" w:rsidRDefault="000A03D0" w:rsidP="000A03D0">
      <w:pPr>
        <w:ind w:firstLine="720"/>
        <w:jc w:val="both"/>
        <w:rPr>
          <w:lang w:bidi="yi-Hebr"/>
        </w:rPr>
      </w:pPr>
    </w:p>
    <w:p w14:paraId="75AAC5C2" w14:textId="77777777" w:rsidR="000A03D0" w:rsidRPr="0096794A" w:rsidRDefault="000A03D0" w:rsidP="000A03D0">
      <w:pPr>
        <w:jc w:val="center"/>
        <w:rPr>
          <w:b/>
          <w:lang w:bidi="yi-Hebr"/>
        </w:rPr>
      </w:pPr>
      <w:r w:rsidRPr="0096794A">
        <w:rPr>
          <w:b/>
          <w:lang w:bidi="yi-Hebr"/>
        </w:rPr>
        <w:t>2. Izsoles dalībnieki</w:t>
      </w:r>
    </w:p>
    <w:p w14:paraId="33719FB5" w14:textId="77777777" w:rsidR="000A03D0" w:rsidRPr="0096794A" w:rsidRDefault="000A03D0" w:rsidP="000A03D0">
      <w:pPr>
        <w:ind w:firstLine="720"/>
        <w:jc w:val="both"/>
        <w:rPr>
          <w:lang w:bidi="yi-Hebr"/>
        </w:rPr>
      </w:pPr>
      <w:r w:rsidRPr="0096794A">
        <w:rPr>
          <w:lang w:bidi="yi-Hebr"/>
        </w:rPr>
        <w:t>2.1. Par izsoles dalībnieku var kļūt fiziska persona vai juridiska persona, kura saskaņā ar spēkā esošajiem normatīvajiem aktiem var iegūt Zemesgabalu izsolāmās nomas tiesības, kā arī:</w:t>
      </w:r>
    </w:p>
    <w:p w14:paraId="2908C2E3" w14:textId="77777777" w:rsidR="000A03D0" w:rsidRPr="0096794A" w:rsidRDefault="000A03D0" w:rsidP="000A03D0">
      <w:pPr>
        <w:numPr>
          <w:ilvl w:val="2"/>
          <w:numId w:val="2"/>
        </w:numPr>
        <w:ind w:left="1418" w:hanging="709"/>
        <w:jc w:val="both"/>
      </w:pPr>
      <w:r w:rsidRPr="0096794A">
        <w:lastRenderedPageBreak/>
        <w:t xml:space="preserve">tai nav nodokļu parādi, tajā skaitā valsts sociālās apdrošināšanas obligāto iemaksu parādi, kas kopsummā pārsniedz 150 </w:t>
      </w:r>
      <w:proofErr w:type="spellStart"/>
      <w:r w:rsidRPr="0096794A">
        <w:t>euro</w:t>
      </w:r>
      <w:proofErr w:type="spellEnd"/>
      <w:r w:rsidRPr="0096794A">
        <w:t>;</w:t>
      </w:r>
    </w:p>
    <w:p w14:paraId="50295A07" w14:textId="77777777" w:rsidR="000A03D0" w:rsidRPr="0096794A" w:rsidRDefault="000A03D0" w:rsidP="000A03D0">
      <w:pPr>
        <w:numPr>
          <w:ilvl w:val="2"/>
          <w:numId w:val="2"/>
        </w:numPr>
        <w:ind w:left="1418" w:hanging="709"/>
        <w:jc w:val="both"/>
      </w:pPr>
      <w:r w:rsidRPr="0096794A">
        <w:t xml:space="preserve">tai nav maksājumu parādu (t.sk. pilnībā vai daļēji neapmaksāti Iznomātāja izrakstīti rēķini) pret Iznomātāju, kas izriet no jebkāda veida iepriekš nodibinātām tiesiskām attiecībām un kas kopsummā pārsniedz 150 </w:t>
      </w:r>
      <w:proofErr w:type="spellStart"/>
      <w:r w:rsidRPr="0096794A">
        <w:rPr>
          <w:i/>
        </w:rPr>
        <w:t>euro</w:t>
      </w:r>
      <w:proofErr w:type="spellEnd"/>
      <w:r w:rsidRPr="0096794A">
        <w:t xml:space="preserve">. Minētie nosacījumi attiecas arī uz pretendenta biedru (ja pretendents ir apvienība vai personālsabiedrība) un dalībnieku, kā arī patieso labuma guvēju </w:t>
      </w:r>
      <w:r w:rsidRPr="0096794A">
        <w:rPr>
          <w:bCs/>
        </w:rPr>
        <w:t>Noziedzīgi iegūtu līdzekļu legalizācijas un terorisma finansēšanas novēršanas likuma izpratnē;</w:t>
      </w:r>
      <w:r w:rsidRPr="0096794A">
        <w:t xml:space="preserve"> </w:t>
      </w:r>
    </w:p>
    <w:p w14:paraId="5D6F9708" w14:textId="77777777" w:rsidR="000A03D0" w:rsidRPr="0096794A" w:rsidRDefault="000A03D0" w:rsidP="000A03D0">
      <w:pPr>
        <w:numPr>
          <w:ilvl w:val="2"/>
          <w:numId w:val="2"/>
        </w:numPr>
        <w:ind w:left="1418" w:hanging="709"/>
        <w:jc w:val="both"/>
      </w:pPr>
      <w:r w:rsidRPr="0096794A">
        <w:t>tai nav pasludināts maksātnespējas process (izņemot gadījumu, kad maksātnespējas procesā tiek piemērota sanācija vai cits līdzīga veida pasākumu kopums, kas vērsts uz parādnieka iespējamā bankrota novēršanu un maksātspējas atjaunošanu), tiesiskās aizsardzības process, apturēta vai pārtraukta tā saimnieciskā darbība, uzsākta tiesvedība par tā bankrotu vai tas tiek likvidēts;</w:t>
      </w:r>
    </w:p>
    <w:p w14:paraId="1D01FB9B" w14:textId="09B37CF3" w:rsidR="000A03D0" w:rsidRPr="0096794A" w:rsidRDefault="000A03D0" w:rsidP="000A03D0">
      <w:pPr>
        <w:numPr>
          <w:ilvl w:val="2"/>
          <w:numId w:val="2"/>
        </w:numPr>
        <w:ind w:left="1418" w:hanging="709"/>
        <w:jc w:val="both"/>
      </w:pPr>
      <w:r w:rsidRPr="0096794A">
        <w:t xml:space="preserve">tai ir vismaz </w:t>
      </w:r>
      <w:r w:rsidR="006E29D9" w:rsidRPr="0096794A">
        <w:t>2</w:t>
      </w:r>
      <w:r w:rsidRPr="0096794A">
        <w:t xml:space="preserve"> gadi ilga darbības pieredze </w:t>
      </w:r>
      <w:r w:rsidR="00ED0C4F" w:rsidRPr="0096794A">
        <w:t>tirdzniecības vietas ierīkošanā/ēdināšanas pakalpojumu sniegšanā</w:t>
      </w:r>
      <w:r w:rsidRPr="0096794A">
        <w:t>;</w:t>
      </w:r>
    </w:p>
    <w:p w14:paraId="701E19C9" w14:textId="77777777" w:rsidR="000A03D0" w:rsidRPr="0096794A" w:rsidRDefault="000A03D0" w:rsidP="000A03D0">
      <w:pPr>
        <w:numPr>
          <w:ilvl w:val="2"/>
          <w:numId w:val="2"/>
        </w:numPr>
        <w:ind w:left="1418" w:hanging="709"/>
        <w:jc w:val="both"/>
      </w:pPr>
      <w:r w:rsidRPr="0096794A">
        <w:t>tai nav spēkā esošu administratīvo pārkāpumu:</w:t>
      </w:r>
    </w:p>
    <w:p w14:paraId="4DD021DD" w14:textId="77777777" w:rsidR="000A03D0" w:rsidRPr="0096794A" w:rsidRDefault="000A03D0" w:rsidP="000A03D0">
      <w:pPr>
        <w:numPr>
          <w:ilvl w:val="0"/>
          <w:numId w:val="3"/>
        </w:numPr>
        <w:tabs>
          <w:tab w:val="left" w:pos="0"/>
        </w:tabs>
        <w:spacing w:before="120"/>
        <w:ind w:left="1701" w:hanging="283"/>
        <w:contextualSpacing/>
        <w:jc w:val="both"/>
      </w:pPr>
      <w:r w:rsidRPr="0096794A">
        <w:t>par sabiedriskās kārtības noteikumu neievērošanu;</w:t>
      </w:r>
    </w:p>
    <w:p w14:paraId="44B00037" w14:textId="1094AC45" w:rsidR="000A03D0" w:rsidRPr="0096794A" w:rsidRDefault="000A03D0" w:rsidP="000A03D0">
      <w:pPr>
        <w:numPr>
          <w:ilvl w:val="0"/>
          <w:numId w:val="3"/>
        </w:numPr>
        <w:tabs>
          <w:tab w:val="left" w:pos="0"/>
        </w:tabs>
        <w:spacing w:before="120"/>
        <w:ind w:left="1701" w:hanging="283"/>
        <w:contextualSpacing/>
        <w:jc w:val="both"/>
      </w:pPr>
      <w:r w:rsidRPr="0096794A">
        <w:t>par tirdzniecības noteikumu neievērošanu;</w:t>
      </w:r>
    </w:p>
    <w:p w14:paraId="32A186EB" w14:textId="53DD8FAC" w:rsidR="00ED0C4F" w:rsidRPr="0096794A" w:rsidRDefault="00ED0C4F" w:rsidP="000A03D0">
      <w:pPr>
        <w:numPr>
          <w:ilvl w:val="0"/>
          <w:numId w:val="3"/>
        </w:numPr>
        <w:tabs>
          <w:tab w:val="left" w:pos="0"/>
        </w:tabs>
        <w:spacing w:before="120"/>
        <w:ind w:left="1701" w:hanging="283"/>
        <w:contextualSpacing/>
        <w:jc w:val="both"/>
      </w:pPr>
      <w:r w:rsidRPr="0096794A">
        <w:t>sabiedriskās ēdināšanas noteikumu neievērošanu;</w:t>
      </w:r>
    </w:p>
    <w:p w14:paraId="2F050B28" w14:textId="77777777" w:rsidR="000A03D0" w:rsidRPr="0096794A" w:rsidRDefault="000A03D0" w:rsidP="000A03D0">
      <w:pPr>
        <w:numPr>
          <w:ilvl w:val="0"/>
          <w:numId w:val="3"/>
        </w:numPr>
        <w:tabs>
          <w:tab w:val="left" w:pos="0"/>
        </w:tabs>
        <w:spacing w:before="120"/>
        <w:ind w:left="1701" w:hanging="283"/>
        <w:contextualSpacing/>
        <w:jc w:val="both"/>
      </w:pPr>
      <w:r w:rsidRPr="0096794A">
        <w:t>pakalpojumu sniegšanas jomā;</w:t>
      </w:r>
    </w:p>
    <w:p w14:paraId="6F89DAD0" w14:textId="77777777" w:rsidR="000A03D0" w:rsidRPr="0096794A" w:rsidRDefault="000A03D0" w:rsidP="000A03D0">
      <w:pPr>
        <w:numPr>
          <w:ilvl w:val="0"/>
          <w:numId w:val="3"/>
        </w:numPr>
        <w:tabs>
          <w:tab w:val="left" w:pos="0"/>
        </w:tabs>
        <w:spacing w:before="120"/>
        <w:ind w:left="1701" w:hanging="283"/>
        <w:contextualSpacing/>
        <w:jc w:val="both"/>
      </w:pPr>
      <w:r w:rsidRPr="0096794A">
        <w:t>patērētāju tiesību aizsardzības jomā.</w:t>
      </w:r>
    </w:p>
    <w:p w14:paraId="169C633D" w14:textId="77777777" w:rsidR="000A03D0" w:rsidRPr="0096794A" w:rsidRDefault="000A03D0" w:rsidP="000A03D0">
      <w:pPr>
        <w:numPr>
          <w:ilvl w:val="2"/>
          <w:numId w:val="2"/>
        </w:numPr>
        <w:ind w:left="1418" w:hanging="709"/>
        <w:jc w:val="both"/>
      </w:pPr>
      <w:r w:rsidRPr="0096794A">
        <w:t>tā nolikumā noteiktajā termiņā un kārtībā iesniegusi pieteikumu dalībai izsolē;</w:t>
      </w:r>
    </w:p>
    <w:p w14:paraId="0897D070" w14:textId="77777777" w:rsidR="000A03D0" w:rsidRPr="0096794A" w:rsidRDefault="000A03D0" w:rsidP="000A03D0">
      <w:pPr>
        <w:numPr>
          <w:ilvl w:val="2"/>
          <w:numId w:val="2"/>
        </w:numPr>
        <w:ind w:left="1418" w:hanging="709"/>
        <w:jc w:val="both"/>
      </w:pPr>
      <w:r w:rsidRPr="0096794A">
        <w:t>tā nav sniegusi nepatiesu informāciju, lai apliecinātu atbilstību nolikuma prasībām.</w:t>
      </w:r>
    </w:p>
    <w:p w14:paraId="432411C8" w14:textId="7F159D2E" w:rsidR="000A03D0" w:rsidRPr="0096794A" w:rsidRDefault="000A03D0" w:rsidP="000A03D0">
      <w:pPr>
        <w:ind w:firstLine="720"/>
        <w:jc w:val="both"/>
        <w:rPr>
          <w:lang w:bidi="yi-Hebr"/>
        </w:rPr>
      </w:pPr>
      <w:r w:rsidRPr="0096794A">
        <w:rPr>
          <w:lang w:bidi="yi-Hebr"/>
        </w:rPr>
        <w:t xml:space="preserve">2.2. Līdz pieteikuma par piedalīšanos izsolē iesniegšanai fiziska persona vai komersants iemaksā iznomātāja, </w:t>
      </w:r>
      <w:r w:rsidRPr="0096794A">
        <w:t xml:space="preserve">SIA “Rīgas meži”, </w:t>
      </w:r>
      <w:r w:rsidRPr="0096794A">
        <w:rPr>
          <w:lang w:bidi="yi-Hebr"/>
        </w:rPr>
        <w:t>(vienotās reģistrācijas Nr.</w:t>
      </w:r>
      <w:r w:rsidRPr="0096794A">
        <w:t>40003982628</w:t>
      </w:r>
      <w:r w:rsidRPr="0096794A">
        <w:rPr>
          <w:lang w:bidi="yi-Hebr"/>
        </w:rPr>
        <w:t xml:space="preserve">) </w:t>
      </w:r>
      <w:r w:rsidRPr="0096794A">
        <w:t>norēķinu kontā: LV06RIKO0002013116269</w:t>
      </w:r>
      <w:r w:rsidRPr="0096794A">
        <w:rPr>
          <w:lang w:bidi="yi-Hebr"/>
        </w:rPr>
        <w:t xml:space="preserve">, AS </w:t>
      </w:r>
      <w:proofErr w:type="spellStart"/>
      <w:r w:rsidRPr="0096794A">
        <w:rPr>
          <w:lang w:bidi="yi-Hebr"/>
        </w:rPr>
        <w:t>Luminor</w:t>
      </w:r>
      <w:proofErr w:type="spellEnd"/>
      <w:r w:rsidRPr="0096794A">
        <w:rPr>
          <w:lang w:bidi="yi-Hebr"/>
        </w:rPr>
        <w:t xml:space="preserve"> banka, drošības naudu </w:t>
      </w:r>
      <w:bookmarkStart w:id="1" w:name="_Hlk511902154"/>
      <w:r w:rsidR="00ED0C4F" w:rsidRPr="0096794A">
        <w:rPr>
          <w:b/>
          <w:bCs/>
          <w:lang w:bidi="yi-Hebr"/>
        </w:rPr>
        <w:t>3</w:t>
      </w:r>
      <w:r w:rsidR="003B0DC9" w:rsidRPr="0096794A">
        <w:rPr>
          <w:b/>
          <w:bCs/>
          <w:lang w:bidi="yi-Hebr"/>
        </w:rPr>
        <w:t>5</w:t>
      </w:r>
      <w:r w:rsidRPr="0096794A">
        <w:rPr>
          <w:b/>
          <w:bCs/>
          <w:lang w:bidi="yi-Hebr"/>
        </w:rPr>
        <w:t>,</w:t>
      </w:r>
      <w:bookmarkEnd w:id="1"/>
      <w:r w:rsidRPr="0096794A">
        <w:rPr>
          <w:b/>
          <w:bCs/>
          <w:lang w:bidi="yi-Hebr"/>
        </w:rPr>
        <w:t>00</w:t>
      </w:r>
      <w:r w:rsidRPr="0096794A">
        <w:rPr>
          <w:i/>
        </w:rPr>
        <w:t xml:space="preserve"> </w:t>
      </w:r>
      <w:proofErr w:type="spellStart"/>
      <w:r w:rsidRPr="0096794A">
        <w:rPr>
          <w:i/>
        </w:rPr>
        <w:t>euro</w:t>
      </w:r>
      <w:proofErr w:type="spellEnd"/>
      <w:r w:rsidRPr="0096794A">
        <w:rPr>
          <w:lang w:bidi="yi-Hebr"/>
        </w:rPr>
        <w:t xml:space="preserve"> apmērā.</w:t>
      </w:r>
    </w:p>
    <w:p w14:paraId="59CB0F3B" w14:textId="77777777" w:rsidR="000A03D0" w:rsidRPr="0096794A" w:rsidRDefault="000A03D0" w:rsidP="000A03D0">
      <w:pPr>
        <w:tabs>
          <w:tab w:val="left" w:pos="142"/>
        </w:tabs>
        <w:ind w:firstLine="720"/>
        <w:jc w:val="both"/>
        <w:rPr>
          <w:lang w:bidi="yi-Hebr"/>
        </w:rPr>
      </w:pPr>
    </w:p>
    <w:p w14:paraId="5E1421A6" w14:textId="77777777" w:rsidR="000A03D0" w:rsidRPr="0096794A" w:rsidRDefault="000A03D0" w:rsidP="000A03D0">
      <w:pPr>
        <w:keepNext/>
        <w:jc w:val="center"/>
        <w:outlineLvl w:val="0"/>
        <w:rPr>
          <w:b/>
          <w:lang w:bidi="yi-Hebr"/>
        </w:rPr>
      </w:pPr>
      <w:r w:rsidRPr="0096794A">
        <w:rPr>
          <w:b/>
          <w:lang w:bidi="yi-Hebr"/>
        </w:rPr>
        <w:t xml:space="preserve">3. Izsoles dalībnieku pieteikumu pieņemšana un reģistrācija </w:t>
      </w:r>
    </w:p>
    <w:p w14:paraId="455BC7A1" w14:textId="77777777" w:rsidR="000A03D0" w:rsidRPr="0096794A" w:rsidRDefault="000A03D0" w:rsidP="000A03D0">
      <w:pPr>
        <w:ind w:firstLine="720"/>
        <w:jc w:val="both"/>
        <w:rPr>
          <w:lang w:bidi="yi-Hebr"/>
        </w:rPr>
      </w:pPr>
      <w:r w:rsidRPr="0096794A">
        <w:rPr>
          <w:lang w:bidi="yi-Hebr"/>
        </w:rPr>
        <w:t xml:space="preserve">3.1. Izsoles komisija veic dokumentu pieņemšanu un izsoles dalībnieku reģistrāciju. </w:t>
      </w:r>
    </w:p>
    <w:p w14:paraId="6D063BA9" w14:textId="77777777" w:rsidR="000A03D0" w:rsidRPr="0096794A" w:rsidRDefault="000A03D0" w:rsidP="000A03D0">
      <w:pPr>
        <w:ind w:firstLine="720"/>
        <w:jc w:val="both"/>
        <w:rPr>
          <w:lang w:bidi="yi-Hebr"/>
        </w:rPr>
      </w:pPr>
      <w:r w:rsidRPr="0096794A">
        <w:rPr>
          <w:lang w:bidi="yi-Hebr"/>
        </w:rPr>
        <w:t>3.2. Dalībai izsolē iesniedzami šādi dokumenti:</w:t>
      </w:r>
    </w:p>
    <w:p w14:paraId="232BA9DF" w14:textId="77777777" w:rsidR="000A03D0" w:rsidRPr="0096794A" w:rsidRDefault="000A03D0" w:rsidP="000A03D0">
      <w:pPr>
        <w:ind w:firstLine="720"/>
        <w:jc w:val="both"/>
        <w:rPr>
          <w:lang w:bidi="yi-Hebr"/>
        </w:rPr>
      </w:pPr>
      <w:r w:rsidRPr="0096794A">
        <w:rPr>
          <w:lang w:bidi="yi-Hebr"/>
        </w:rPr>
        <w:t xml:space="preserve">3.2.1. izsoles komisijai adresētu pieteikumu (saskaņā ar formu 1.pielikumā, kuras elektroniskā versija ir pieejama portālā </w:t>
      </w:r>
      <w:hyperlink r:id="rId14" w:history="1">
        <w:r w:rsidRPr="0096794A">
          <w:rPr>
            <w:rStyle w:val="Hipersaite"/>
          </w:rPr>
          <w:t>www.rigasmezi.lv</w:t>
        </w:r>
      </w:hyperlink>
      <w:r w:rsidRPr="0096794A">
        <w:t xml:space="preserve">), </w:t>
      </w:r>
      <w:r w:rsidRPr="0096794A">
        <w:rPr>
          <w:lang w:bidi="yi-Hebr"/>
        </w:rPr>
        <w:t xml:space="preserve">kurā norādīts: 1) fiziskas personas vārds, uzvārds, personas kods, dzīvesvietas adrese; 2) juridiskas personas nosaukums, vienotais reģistrācijas numurs, juridiskā adrese, kontaktinformācija, kā arī bankas konts, uz kuru pārskaitāma atmaksājamā drošības nauda. </w:t>
      </w:r>
      <w:r w:rsidRPr="0096794A">
        <w:t xml:space="preserve">Pieteikumā norādītā elektroniskā pasta adrese tiks izmantota saziņai ar pretendentu šajā Nolikumā noteiktajā kārtībā; pieteikuma </w:t>
      </w:r>
      <w:r w:rsidRPr="0096794A">
        <w:rPr>
          <w:u w:val="single"/>
        </w:rPr>
        <w:t>dokuments, kurš nebūs aizpildīts atbilstoši norādītajai formai, vai aizpildīts nepilnīgi, nenorādot visas prasītās ziņas netiks atzīts par atbilstošu šajā punktā norādīto ziņu sniegšanai un tiks atzīts par neiesniegtu</w:t>
      </w:r>
      <w:r w:rsidRPr="0096794A">
        <w:rPr>
          <w:lang w:bidi="yi-Hebr"/>
        </w:rPr>
        <w:t>;</w:t>
      </w:r>
    </w:p>
    <w:p w14:paraId="5D20A401" w14:textId="77777777" w:rsidR="000A03D0" w:rsidRPr="0096794A" w:rsidRDefault="000A03D0" w:rsidP="000A03D0">
      <w:pPr>
        <w:ind w:firstLine="720"/>
        <w:jc w:val="both"/>
        <w:rPr>
          <w:lang w:bidi="yi-Hebr"/>
        </w:rPr>
      </w:pPr>
      <w:r w:rsidRPr="0096794A">
        <w:rPr>
          <w:lang w:bidi="yi-Hebr"/>
        </w:rPr>
        <w:t>3.2.2. drošības naudas iemaksu apliecinošu dokumentu;</w:t>
      </w:r>
    </w:p>
    <w:p w14:paraId="4840ABF4" w14:textId="77777777" w:rsidR="000A03D0" w:rsidRPr="0096794A" w:rsidRDefault="000A03D0" w:rsidP="000A03D0">
      <w:pPr>
        <w:ind w:firstLine="720"/>
        <w:jc w:val="both"/>
      </w:pPr>
      <w:r w:rsidRPr="0096794A">
        <w:rPr>
          <w:lang w:bidi="yi-Hebr"/>
        </w:rPr>
        <w:t xml:space="preserve">3.2.3. </w:t>
      </w:r>
      <w:r w:rsidRPr="0096794A">
        <w:t xml:space="preserve">notariāli apliecinātu pilnvarojumu pārstāvēt fizisko personu nomas tiesību izsolē, ja personu pārstāv pilnvarnieks; </w:t>
      </w:r>
      <w:r w:rsidRPr="0096794A">
        <w:rPr>
          <w:lang w:bidi="yi-Hebr"/>
        </w:rPr>
        <w:t>pilnvaru pārstāvēt komersantu nomas tiesību izsolē, ja komersantu pārstāv persona, kuras pārstāvības tiesības nav norādītas Uzņēmumu reģistra izziņā</w:t>
      </w:r>
      <w:r w:rsidRPr="0096794A">
        <w:t>;</w:t>
      </w:r>
    </w:p>
    <w:p w14:paraId="74119790" w14:textId="77777777" w:rsidR="000A03D0" w:rsidRPr="0096794A" w:rsidRDefault="000A03D0" w:rsidP="000A03D0">
      <w:pPr>
        <w:ind w:firstLine="720"/>
        <w:jc w:val="both"/>
      </w:pPr>
      <w:r w:rsidRPr="0096794A">
        <w:t>3.2.4. Uzņēmumu reģistra izziņu par  juridiskas personas amatpersonu pārstāvības tiesībām;</w:t>
      </w:r>
    </w:p>
    <w:p w14:paraId="61F06D0A" w14:textId="5E468BCC" w:rsidR="000A03D0" w:rsidRPr="0096794A" w:rsidRDefault="000A03D0" w:rsidP="000A03D0">
      <w:pPr>
        <w:ind w:firstLine="720"/>
        <w:jc w:val="both"/>
      </w:pPr>
      <w:r w:rsidRPr="0096794A">
        <w:t xml:space="preserve">3.2.5. īsu informāciju par pretendentu, līdzšinējās darbības apraksts, t.sk. vismaz </w:t>
      </w:r>
      <w:r w:rsidR="005A00D5" w:rsidRPr="0096794A">
        <w:t>2</w:t>
      </w:r>
      <w:r w:rsidRPr="0096794A">
        <w:t xml:space="preserve"> gadu ilga darbības pieredze </w:t>
      </w:r>
      <w:r w:rsidR="005A00D5" w:rsidRPr="0096794A">
        <w:rPr>
          <w:bCs/>
        </w:rPr>
        <w:t xml:space="preserve">sabiedriskās ēdināšanas </w:t>
      </w:r>
      <w:r w:rsidR="003B0DC9" w:rsidRPr="0096794A">
        <w:rPr>
          <w:bCs/>
        </w:rPr>
        <w:t>un ar to saistīto pakalpojumu</w:t>
      </w:r>
      <w:r w:rsidR="003B0DC9" w:rsidRPr="0096794A">
        <w:t xml:space="preserve"> </w:t>
      </w:r>
      <w:r w:rsidRPr="0096794A">
        <w:t>sniegšanā</w:t>
      </w:r>
      <w:r w:rsidRPr="0096794A">
        <w:rPr>
          <w:bCs/>
        </w:rPr>
        <w:t>, aizpildot pieteikuma attiecīgo sadaļu (1.pielikums)</w:t>
      </w:r>
      <w:r w:rsidRPr="0096794A">
        <w:t>, kā arī pievienojot apliecinošu dokumentu kopijas; informācijai jābūt pretendenta vai viņa pilnvarotās personas parakstītai;</w:t>
      </w:r>
    </w:p>
    <w:p w14:paraId="5F94110A" w14:textId="77777777" w:rsidR="000A03D0" w:rsidRPr="0096794A" w:rsidRDefault="000A03D0" w:rsidP="000A03D0">
      <w:pPr>
        <w:ind w:firstLine="720"/>
        <w:jc w:val="both"/>
        <w:rPr>
          <w:u w:val="single"/>
        </w:rPr>
      </w:pPr>
      <w:r w:rsidRPr="0096794A">
        <w:lastRenderedPageBreak/>
        <w:t xml:space="preserve">3.2.6. </w:t>
      </w:r>
      <w:r w:rsidRPr="0096794A">
        <w:rPr>
          <w:u w:val="single"/>
        </w:rPr>
        <w:t>Valsts ieņēmumu dienesta (VID) izsniegtas izziņas oriģinālu vai elektroniski Elektroniskās deklarēšanās sistēmas (EDS) sagatavotas izziņas izdruku (ar iespēju pārbaudīt elektroniskā dokumenta autentiskumu)</w:t>
      </w:r>
      <w:r w:rsidRPr="0096794A">
        <w:t xml:space="preserve">, kas izdota ne vēlāk kā mēnesi iepriekš, par pretendenta nodokļu parādu neesamību </w:t>
      </w:r>
      <w:r w:rsidRPr="0096794A">
        <w:rPr>
          <w:sz w:val="20"/>
          <w:szCs w:val="20"/>
        </w:rPr>
        <w:t>/parāds var būt ne vairāk kā EUR 150,00/</w:t>
      </w:r>
      <w:r w:rsidRPr="0096794A">
        <w:t xml:space="preserve"> (ja persona nav reģistrēta VID kā nodokļu maksātāja, tad jāiesniedz dokumenti, kas apliecina faktu, ka persona ir iesniegusi dokumentus VID nodokļu maksātāja statusa reģistrēšanai); </w:t>
      </w:r>
      <w:r w:rsidRPr="0096794A">
        <w:rPr>
          <w:u w:val="single"/>
        </w:rPr>
        <w:t>dokuments, kuram nebūs iespējams pārbaudīt elektroniskā dokumenta autentiskumu netiks atzīts par atbilstošu šajā punktā norādīto ziņu sniegšanai un tiks atzīts par neiesniegtu;</w:t>
      </w:r>
    </w:p>
    <w:p w14:paraId="4E5EA8DD" w14:textId="77777777" w:rsidR="000A03D0" w:rsidRPr="0096794A" w:rsidRDefault="000A03D0" w:rsidP="000A03D0">
      <w:pPr>
        <w:tabs>
          <w:tab w:val="left" w:pos="709"/>
        </w:tabs>
        <w:spacing w:before="120"/>
        <w:ind w:firstLine="709"/>
        <w:contextualSpacing/>
        <w:jc w:val="both"/>
      </w:pPr>
      <w:r w:rsidRPr="0096794A">
        <w:t xml:space="preserve">3.2.7. izziņu no Latvijas Republikas </w:t>
      </w:r>
      <w:proofErr w:type="spellStart"/>
      <w:r w:rsidRPr="0096794A">
        <w:t>Iekšlietu</w:t>
      </w:r>
      <w:proofErr w:type="spellEnd"/>
      <w:r w:rsidRPr="0096794A">
        <w:t xml:space="preserve"> ministrijas informācijas centra par to, ka pretendentam:</w:t>
      </w:r>
    </w:p>
    <w:p w14:paraId="20810645" w14:textId="77777777" w:rsidR="000A03D0" w:rsidRPr="0096794A" w:rsidRDefault="000A03D0" w:rsidP="000A03D0">
      <w:pPr>
        <w:tabs>
          <w:tab w:val="left" w:pos="0"/>
        </w:tabs>
        <w:spacing w:before="120"/>
        <w:contextualSpacing/>
        <w:jc w:val="both"/>
      </w:pPr>
      <w:r w:rsidRPr="0096794A">
        <w:t>a) nav spēkā esošu administratīvo pārkāpumu par sabiedriskās kārtības noteikumu neievērošanu;</w:t>
      </w:r>
    </w:p>
    <w:p w14:paraId="10DA52B2" w14:textId="3D65EFE2" w:rsidR="000A03D0" w:rsidRPr="0096794A" w:rsidRDefault="000A03D0" w:rsidP="000A03D0">
      <w:pPr>
        <w:tabs>
          <w:tab w:val="left" w:pos="1418"/>
        </w:tabs>
        <w:ind w:left="1418" w:hanging="1418"/>
        <w:jc w:val="both"/>
      </w:pPr>
      <w:r w:rsidRPr="0096794A">
        <w:t>b) nav spēkā esošu administratīvu pārkāpumu par tirdzniecības noteikumu neievērošanu;</w:t>
      </w:r>
    </w:p>
    <w:p w14:paraId="0AB08360" w14:textId="3387BC42" w:rsidR="00ED0C4F" w:rsidRPr="0096794A" w:rsidRDefault="00ED0C4F" w:rsidP="000A03D0">
      <w:pPr>
        <w:tabs>
          <w:tab w:val="left" w:pos="1418"/>
        </w:tabs>
        <w:ind w:left="1418" w:hanging="1418"/>
        <w:jc w:val="both"/>
      </w:pPr>
      <w:r w:rsidRPr="0096794A">
        <w:t>c) sabiedriskās ēdināšanas noteikumu neievērošanu</w:t>
      </w:r>
    </w:p>
    <w:p w14:paraId="22A33109" w14:textId="4242E3F1" w:rsidR="000A03D0" w:rsidRPr="0096794A" w:rsidRDefault="00ED0C4F" w:rsidP="000A03D0">
      <w:pPr>
        <w:tabs>
          <w:tab w:val="left" w:pos="1418"/>
        </w:tabs>
        <w:ind w:left="1418" w:hanging="1418"/>
        <w:jc w:val="both"/>
      </w:pPr>
      <w:r w:rsidRPr="0096794A">
        <w:t>d</w:t>
      </w:r>
      <w:r w:rsidR="000A03D0" w:rsidRPr="0096794A">
        <w:t>) nav spēkā esošu administratīvu pārkāpumu pakalpojumu sniegšanas jomā;</w:t>
      </w:r>
    </w:p>
    <w:p w14:paraId="699CECDA" w14:textId="0662BBBA" w:rsidR="000A03D0" w:rsidRPr="0096794A" w:rsidRDefault="00ED0C4F" w:rsidP="000A03D0">
      <w:pPr>
        <w:tabs>
          <w:tab w:val="left" w:pos="1418"/>
        </w:tabs>
        <w:ind w:left="1418" w:hanging="1418"/>
        <w:jc w:val="both"/>
      </w:pPr>
      <w:r w:rsidRPr="0096794A">
        <w:t>e</w:t>
      </w:r>
      <w:r w:rsidR="000A03D0" w:rsidRPr="0096794A">
        <w:t>) nav spēkā esošu administratīvu pārkāpumu patērētāju tiesību aizsardzības jomā.</w:t>
      </w:r>
    </w:p>
    <w:p w14:paraId="44374515" w14:textId="77777777" w:rsidR="000A03D0" w:rsidRPr="0096794A" w:rsidRDefault="000A03D0" w:rsidP="000A03D0">
      <w:pPr>
        <w:tabs>
          <w:tab w:val="left" w:pos="-2552"/>
        </w:tabs>
        <w:ind w:firstLine="720"/>
        <w:jc w:val="both"/>
        <w:rPr>
          <w:lang w:bidi="yi-Hebr"/>
        </w:rPr>
      </w:pPr>
      <w:r w:rsidRPr="0096794A">
        <w:rPr>
          <w:lang w:bidi="yi-Hebr"/>
        </w:rPr>
        <w:t>3.3. Visi dokumenti iesniedzami latviešu valodā. Ja dokuments ir citā valodā, tam pievieno notariāli apliecinātu tulkojumu latviešu valodā.</w:t>
      </w:r>
    </w:p>
    <w:p w14:paraId="176200F6" w14:textId="77777777" w:rsidR="000A03D0" w:rsidRPr="0096794A" w:rsidRDefault="000A03D0" w:rsidP="000A03D0">
      <w:pPr>
        <w:tabs>
          <w:tab w:val="left" w:pos="-2552"/>
        </w:tabs>
        <w:ind w:firstLine="720"/>
        <w:jc w:val="both"/>
        <w:rPr>
          <w:lang w:bidi="yi-Hebr"/>
        </w:rPr>
      </w:pPr>
      <w:r w:rsidRPr="0096794A">
        <w:rPr>
          <w:lang w:bidi="yi-Hebr"/>
        </w:rPr>
        <w:t xml:space="preserve">3.4. Visiem iesniegtajiem dokumentiem, lai tiem būtu juridisks spēks, jābūt noformētiem atbilstoši Dokumentu juridiskā spēka likumam, Ministru kabineta 2010.gada 28.septembra noteikumiem Nr.916 “Dokumentu izstrādāšanas un noformēšanas kārtība”, kā arī saskaņā ar šiem noteikumiem. Internetbankas maksājuma dokumentam jābūt ar oriģinālu bankas zīmogu un atbildīgās personas parakstu. Reģistrācijai iesniegtie dokumenti izsoles dalībniekiem netiek atdoti. </w:t>
      </w:r>
    </w:p>
    <w:p w14:paraId="25CB980A" w14:textId="77777777" w:rsidR="000A03D0" w:rsidRPr="0096794A" w:rsidRDefault="000A03D0" w:rsidP="000A03D0">
      <w:pPr>
        <w:tabs>
          <w:tab w:val="left" w:pos="-2552"/>
        </w:tabs>
        <w:ind w:firstLine="720"/>
        <w:jc w:val="both"/>
        <w:rPr>
          <w:lang w:bidi="yi-Hebr"/>
        </w:rPr>
      </w:pPr>
      <w:r w:rsidRPr="0096794A">
        <w:rPr>
          <w:lang w:bidi="yi-Hebr"/>
        </w:rPr>
        <w:t>3.5. Izsoles komisija sastāda dalībnieku sarakstu, iekļaujot tajā personas, kuras ir izpildījušas izsoles priekšnoteikumus (šo noteikumu 2.1., 3.2.–3.4.punkts). Izsoles dalībnieku sarakstā norāda šādas ziņas:</w:t>
      </w:r>
    </w:p>
    <w:p w14:paraId="0E9473BB" w14:textId="77777777" w:rsidR="000A03D0" w:rsidRPr="0096794A" w:rsidRDefault="000A03D0" w:rsidP="000A03D0">
      <w:pPr>
        <w:ind w:firstLine="720"/>
        <w:jc w:val="both"/>
        <w:rPr>
          <w:lang w:bidi="yi-Hebr"/>
        </w:rPr>
      </w:pPr>
      <w:r w:rsidRPr="0096794A">
        <w:rPr>
          <w:lang w:bidi="yi-Hebr"/>
        </w:rPr>
        <w:t>3.5.1. dalībnieka kārtas numuru;</w:t>
      </w:r>
    </w:p>
    <w:p w14:paraId="702873F8" w14:textId="77777777" w:rsidR="000A03D0" w:rsidRPr="0096794A" w:rsidRDefault="000A03D0" w:rsidP="000A03D0">
      <w:pPr>
        <w:ind w:firstLine="720"/>
        <w:jc w:val="both"/>
        <w:rPr>
          <w:lang w:bidi="yi-Hebr"/>
        </w:rPr>
      </w:pPr>
      <w:r w:rsidRPr="0096794A">
        <w:rPr>
          <w:lang w:bidi="yi-Hebr"/>
        </w:rPr>
        <w:t>3.5.2. juridiskas personas pilnu nosaukumu vai fiziskas personas vārdu un uzvārdu;</w:t>
      </w:r>
    </w:p>
    <w:p w14:paraId="5AF5E348" w14:textId="77777777" w:rsidR="000A03D0" w:rsidRPr="0096794A" w:rsidRDefault="000A03D0" w:rsidP="000A03D0">
      <w:pPr>
        <w:ind w:firstLine="720"/>
        <w:jc w:val="both"/>
        <w:rPr>
          <w:lang w:bidi="yi-Hebr"/>
        </w:rPr>
      </w:pPr>
      <w:r w:rsidRPr="0096794A">
        <w:rPr>
          <w:lang w:bidi="yi-Hebr"/>
        </w:rPr>
        <w:t>3.5.3. reģistrācijas numuru vai nodokļu maksātāja numuru.</w:t>
      </w:r>
    </w:p>
    <w:p w14:paraId="261D3A78" w14:textId="77777777" w:rsidR="000A03D0" w:rsidRPr="0096794A" w:rsidRDefault="000A03D0" w:rsidP="000A03D0">
      <w:pPr>
        <w:tabs>
          <w:tab w:val="left" w:pos="-2552"/>
        </w:tabs>
        <w:ind w:firstLine="720"/>
        <w:jc w:val="both"/>
        <w:rPr>
          <w:lang w:bidi="yi-Hebr"/>
        </w:rPr>
      </w:pPr>
      <w:r w:rsidRPr="0096794A">
        <w:rPr>
          <w:lang w:bidi="yi-Hebr"/>
        </w:rPr>
        <w:t>3.6. Reģistrētam izsoles dalībniekam, uzrādot pasi, vai tā pilnvarotajai personai, uzrādot pasi un pilnvaru, izsoles komisija ne agrāk kā vienu dienu pirms izsoles izsniedz reģistrācijas apliecību, kurā norāda šādu informāciju:</w:t>
      </w:r>
    </w:p>
    <w:p w14:paraId="4A58C3FE" w14:textId="77777777" w:rsidR="000A03D0" w:rsidRPr="0096794A" w:rsidRDefault="000A03D0" w:rsidP="000A03D0">
      <w:pPr>
        <w:ind w:firstLine="720"/>
        <w:jc w:val="both"/>
        <w:rPr>
          <w:lang w:bidi="yi-Hebr"/>
        </w:rPr>
      </w:pPr>
      <w:r w:rsidRPr="0096794A">
        <w:rPr>
          <w:lang w:bidi="yi-Hebr"/>
        </w:rPr>
        <w:t>3.6.1. dalībnieka kārtas numuru;</w:t>
      </w:r>
    </w:p>
    <w:p w14:paraId="4A63BC2B" w14:textId="77777777" w:rsidR="000A03D0" w:rsidRPr="0096794A" w:rsidRDefault="000A03D0" w:rsidP="000A03D0">
      <w:pPr>
        <w:ind w:firstLine="720"/>
        <w:jc w:val="both"/>
        <w:rPr>
          <w:lang w:bidi="yi-Hebr"/>
        </w:rPr>
      </w:pPr>
      <w:r w:rsidRPr="0096794A">
        <w:rPr>
          <w:lang w:bidi="yi-Hebr"/>
        </w:rPr>
        <w:t>3.6.2. juridiskas personas nosaukumu, reģistrācijas numuru vai fiziskas personas vārdu, uzvārdu un nodokļu maksātāja numuru;</w:t>
      </w:r>
    </w:p>
    <w:p w14:paraId="6F368FBD" w14:textId="77777777" w:rsidR="000A03D0" w:rsidRPr="0096794A" w:rsidRDefault="000A03D0" w:rsidP="000A03D0">
      <w:pPr>
        <w:ind w:firstLine="720"/>
        <w:jc w:val="both"/>
        <w:rPr>
          <w:lang w:bidi="yi-Hebr"/>
        </w:rPr>
      </w:pPr>
      <w:r w:rsidRPr="0096794A">
        <w:rPr>
          <w:lang w:bidi="yi-Hebr"/>
        </w:rPr>
        <w:t>3.6.3. izsoles dalībnieka pilnvarotās personas vārdu, uzvārdu, personas kodu;</w:t>
      </w:r>
    </w:p>
    <w:p w14:paraId="1B3548DD" w14:textId="77777777" w:rsidR="000A03D0" w:rsidRPr="0096794A" w:rsidRDefault="000A03D0" w:rsidP="000A03D0">
      <w:pPr>
        <w:ind w:firstLine="720"/>
        <w:jc w:val="both"/>
        <w:rPr>
          <w:lang w:bidi="yi-Hebr"/>
        </w:rPr>
      </w:pPr>
      <w:r w:rsidRPr="0096794A">
        <w:rPr>
          <w:lang w:bidi="yi-Hebr"/>
        </w:rPr>
        <w:t>3.6.4. izsoles vietu un laiku;</w:t>
      </w:r>
    </w:p>
    <w:p w14:paraId="6638FBDB" w14:textId="6DD53D48" w:rsidR="000A03D0" w:rsidRPr="0096794A" w:rsidRDefault="000A03D0" w:rsidP="000A03D0">
      <w:pPr>
        <w:ind w:firstLine="720"/>
        <w:jc w:val="both"/>
        <w:rPr>
          <w:lang w:bidi="yi-Hebr"/>
        </w:rPr>
      </w:pPr>
      <w:r w:rsidRPr="0096794A">
        <w:rPr>
          <w:lang w:bidi="yi-Hebr"/>
        </w:rPr>
        <w:t xml:space="preserve">3.6.5. izsolāmā zemesgabala sākotnējās nomas maksas apmēru </w:t>
      </w:r>
      <w:r w:rsidR="005A00D5" w:rsidRPr="0096794A">
        <w:rPr>
          <w:lang w:bidi="yi-Hebr"/>
        </w:rPr>
        <w:t>mēnesī</w:t>
      </w:r>
      <w:r w:rsidRPr="0096794A">
        <w:rPr>
          <w:lang w:bidi="yi-Hebr"/>
        </w:rPr>
        <w:t>;</w:t>
      </w:r>
    </w:p>
    <w:p w14:paraId="3322FBE4" w14:textId="77777777" w:rsidR="000A03D0" w:rsidRPr="0096794A" w:rsidRDefault="000A03D0" w:rsidP="000A03D0">
      <w:pPr>
        <w:ind w:firstLine="720"/>
        <w:jc w:val="both"/>
        <w:rPr>
          <w:lang w:bidi="yi-Hebr"/>
        </w:rPr>
      </w:pPr>
      <w:r w:rsidRPr="0096794A">
        <w:rPr>
          <w:lang w:bidi="yi-Hebr"/>
        </w:rPr>
        <w:t>3.6.6. atzīmi par izsoles drošības naudas iemaksu;</w:t>
      </w:r>
    </w:p>
    <w:p w14:paraId="602632EB" w14:textId="77777777" w:rsidR="000A03D0" w:rsidRPr="0096794A" w:rsidRDefault="000A03D0" w:rsidP="000A03D0">
      <w:pPr>
        <w:ind w:firstLine="720"/>
        <w:jc w:val="both"/>
        <w:rPr>
          <w:lang w:bidi="yi-Hebr"/>
        </w:rPr>
      </w:pPr>
      <w:r w:rsidRPr="0096794A">
        <w:rPr>
          <w:lang w:bidi="yi-Hebr"/>
        </w:rPr>
        <w:t>3.6.7. izsniegšanas datumu, vietu un izsniedzēja parakstu.</w:t>
      </w:r>
    </w:p>
    <w:p w14:paraId="347C3A16" w14:textId="77777777" w:rsidR="000A03D0" w:rsidRPr="0096794A" w:rsidRDefault="000A03D0" w:rsidP="000A03D0">
      <w:pPr>
        <w:tabs>
          <w:tab w:val="left" w:pos="-2552"/>
        </w:tabs>
        <w:ind w:firstLine="720"/>
        <w:jc w:val="both"/>
        <w:rPr>
          <w:lang w:bidi="yi-Hebr"/>
        </w:rPr>
      </w:pPr>
      <w:r w:rsidRPr="0096794A">
        <w:rPr>
          <w:lang w:bidi="yi-Hebr"/>
        </w:rPr>
        <w:t>3.7. Ja izsoles dalībnieks nav izpildījis izsoles priekšnoteikumus (šo noteikumu 3.2.–3.4.punkts), viņam neizsniedz reģistrācijas apliecību un atmaksā iemaksāto drošības naudu.</w:t>
      </w:r>
    </w:p>
    <w:p w14:paraId="1CCD3A3B" w14:textId="77777777" w:rsidR="000A03D0" w:rsidRPr="0096794A" w:rsidRDefault="000A03D0" w:rsidP="000A03D0">
      <w:pPr>
        <w:tabs>
          <w:tab w:val="left" w:pos="-2552"/>
        </w:tabs>
        <w:ind w:firstLine="720"/>
        <w:jc w:val="both"/>
        <w:rPr>
          <w:lang w:bidi="yi-Hebr"/>
        </w:rPr>
      </w:pPr>
      <w:r w:rsidRPr="0096794A">
        <w:rPr>
          <w:lang w:bidi="yi-Hebr"/>
        </w:rPr>
        <w:t>3.8. Izsoles komisija ir tiesīga pārbaudīt izsoles dalībnieku sniegtās ziņas. Ja tiek atklāts, ka izsoles dalībnieks ir sniedzis nepatiesas ziņas, viņš tiek svītrots no izsoles dalībnieku saraksta un viņam izsniegtā reģistrācijas apliecība tiek atzīta par spēku zaudējušu, tādējādi viņš zaudē tiesības piedalīties izsolē, un viņam neatmaksā iemaksāto drošības naudu.</w:t>
      </w:r>
    </w:p>
    <w:p w14:paraId="083FB3EB" w14:textId="77777777" w:rsidR="000A03D0" w:rsidRPr="0096794A" w:rsidRDefault="000A03D0" w:rsidP="000A03D0">
      <w:pPr>
        <w:tabs>
          <w:tab w:val="left" w:pos="-2552"/>
        </w:tabs>
        <w:ind w:firstLine="720"/>
        <w:jc w:val="both"/>
        <w:rPr>
          <w:lang w:bidi="yi-Hebr"/>
        </w:rPr>
      </w:pPr>
      <w:r w:rsidRPr="0096794A">
        <w:rPr>
          <w:lang w:bidi="yi-Hebr"/>
        </w:rPr>
        <w:t>3.9. Ziņas par reģistrētajiem izsoles dalībniekiem un to skaitu neizpauž līdz izsoles sākumam.</w:t>
      </w:r>
    </w:p>
    <w:p w14:paraId="23E6C140" w14:textId="77777777" w:rsidR="000A03D0" w:rsidRPr="0096794A" w:rsidRDefault="000A03D0" w:rsidP="000A03D0">
      <w:pPr>
        <w:keepNext/>
        <w:jc w:val="center"/>
        <w:outlineLvl w:val="0"/>
        <w:rPr>
          <w:b/>
          <w:lang w:bidi="yi-Hebr"/>
        </w:rPr>
      </w:pPr>
      <w:r w:rsidRPr="0096794A">
        <w:rPr>
          <w:b/>
          <w:lang w:bidi="yi-Hebr"/>
        </w:rPr>
        <w:lastRenderedPageBreak/>
        <w:t>4. Izsoles norise</w:t>
      </w:r>
    </w:p>
    <w:p w14:paraId="66908266" w14:textId="77777777" w:rsidR="000A03D0" w:rsidRPr="0096794A" w:rsidRDefault="000A03D0" w:rsidP="000A03D0">
      <w:pPr>
        <w:ind w:firstLine="720"/>
        <w:jc w:val="both"/>
        <w:rPr>
          <w:sz w:val="32"/>
          <w:szCs w:val="32"/>
          <w:lang w:bidi="yi-Hebr"/>
        </w:rPr>
      </w:pPr>
      <w:r w:rsidRPr="0096794A">
        <w:rPr>
          <w:lang w:bidi="yi-Hebr"/>
        </w:rPr>
        <w:t xml:space="preserve">4.1. Izsole notiek sludinājumā norādītajā vietā un laikā. </w:t>
      </w:r>
      <w:r w:rsidRPr="0096794A">
        <w:rPr>
          <w:b/>
          <w:bCs/>
          <w:shd w:val="clear" w:color="auto" w:fill="FFFFFF"/>
        </w:rPr>
        <w:t xml:space="preserve">Vietā, kur notiks izsole, jāievēro divu metru fizisku distanci, persona, kura nelieto mutes un deguna aizsegu vai to lieto neatbilstošā veidā (neaizsedzot degunu un muti), netiek ielaista izsoles vietā. Persona, kura neievēro epidemioloģiskās drošības prasības, tai skaitā nelieto mutes un deguna aizsegu, netiek pielaista dalībai izsolē. </w:t>
      </w:r>
      <w:r w:rsidRPr="0096794A">
        <w:rPr>
          <w:shd w:val="clear" w:color="auto" w:fill="FFFFFF"/>
        </w:rPr>
        <w:t>Personai, kura netika pielaista dalībai izsolē, tiek atmaksāta drošības nauda vispārējā kārtībā.</w:t>
      </w:r>
    </w:p>
    <w:p w14:paraId="50E76E34" w14:textId="77777777" w:rsidR="000A03D0" w:rsidRPr="0096794A" w:rsidRDefault="000A03D0" w:rsidP="000A03D0">
      <w:pPr>
        <w:ind w:firstLine="720"/>
        <w:jc w:val="both"/>
        <w:rPr>
          <w:lang w:bidi="yi-Hebr"/>
        </w:rPr>
      </w:pPr>
      <w:r w:rsidRPr="0096794A">
        <w:rPr>
          <w:lang w:bidi="yi-Hebr"/>
        </w:rPr>
        <w:t>4.2. Izsoli vada izsoles vadītājs, kas ievēlēts saskaņā ar izsoles komisijas lēmumu.</w:t>
      </w:r>
    </w:p>
    <w:p w14:paraId="597B90FD" w14:textId="77777777" w:rsidR="000A03D0" w:rsidRPr="0096794A" w:rsidRDefault="000A03D0" w:rsidP="000A03D0">
      <w:pPr>
        <w:ind w:firstLine="720"/>
        <w:jc w:val="both"/>
        <w:rPr>
          <w:lang w:bidi="yi-Hebr"/>
        </w:rPr>
      </w:pPr>
      <w:r w:rsidRPr="0096794A">
        <w:rPr>
          <w:lang w:bidi="yi-Hebr"/>
        </w:rPr>
        <w:t xml:space="preserve">4.3. Izsoles dalībnieki vai to pilnvarotās personas izsoles vietā uzrāda izsoles reģistrācijas apliecību, personu apliecinošu dokumentu, ar savu parakstu apstiprina, ka piekrīt izsoles noteikumiem, un viņiem izsniedz dalībnieka numuru, kas atbilst izsoles dalībnieku sarakstā norādītajam kārtas numuram. </w:t>
      </w:r>
    </w:p>
    <w:p w14:paraId="74761A6A" w14:textId="77777777" w:rsidR="000A03D0" w:rsidRPr="0096794A" w:rsidRDefault="000A03D0" w:rsidP="000A03D0">
      <w:pPr>
        <w:ind w:firstLine="720"/>
        <w:jc w:val="both"/>
        <w:rPr>
          <w:lang w:bidi="yi-Hebr"/>
        </w:rPr>
      </w:pPr>
      <w:r w:rsidRPr="0096794A">
        <w:rPr>
          <w:lang w:bidi="yi-Hebr"/>
        </w:rPr>
        <w:t>4.4. Ja izsoles dalībnieks vai viņa pilnvarotā persona izsoles vietā nevar uzrādīt reģistrācijas apliecību un personu apliecinošu dokumentu, tiek uzskatīts, ka izsoles dalībnieks nav ieradies uz izsoli.</w:t>
      </w:r>
    </w:p>
    <w:p w14:paraId="71E052E9" w14:textId="77777777" w:rsidR="000A03D0" w:rsidRPr="0096794A" w:rsidRDefault="000A03D0" w:rsidP="000A03D0">
      <w:pPr>
        <w:ind w:firstLine="720"/>
        <w:jc w:val="both"/>
        <w:rPr>
          <w:lang w:bidi="yi-Hebr"/>
        </w:rPr>
      </w:pPr>
      <w:r w:rsidRPr="0096794A">
        <w:rPr>
          <w:lang w:bidi="yi-Hebr"/>
        </w:rPr>
        <w:t>4.5. Pirms izsoles sākuma izsoles vadītājs pārliecinās par sarakstā iekļauto personu ierašanos. Ja izsoles vadītājs konstatē, ka kāds no izsoles dalībniekiem nav ieradies, tiek uzskatīts, ka šis izsoles dalībnieks nav piedalījies izsolē, un viņam neatmaksā drošības naudu.</w:t>
      </w:r>
    </w:p>
    <w:p w14:paraId="45D99EF8" w14:textId="77777777" w:rsidR="000A03D0" w:rsidRPr="0096794A" w:rsidRDefault="000A03D0" w:rsidP="000A03D0">
      <w:pPr>
        <w:ind w:firstLine="720"/>
        <w:jc w:val="both"/>
        <w:rPr>
          <w:lang w:bidi="yi-Hebr"/>
        </w:rPr>
      </w:pPr>
      <w:r w:rsidRPr="0096794A">
        <w:rPr>
          <w:lang w:bidi="yi-Hebr"/>
        </w:rPr>
        <w:t>4.6. Pilnvaroto personu darbības izsolē ir saistošas izsoles dalībniekiem. Pilnvaroto personu atsaukšana vai aizstāšana ar citu izsoles pilnvaroto personu stājas spēkā ar brīdi, kad tiek iesniegts attiecīgs atsaukšanas vai aizstāšanas dokuments.</w:t>
      </w:r>
    </w:p>
    <w:p w14:paraId="48B46057" w14:textId="77777777" w:rsidR="000A03D0" w:rsidRPr="0096794A" w:rsidRDefault="000A03D0" w:rsidP="000A03D0">
      <w:pPr>
        <w:ind w:firstLine="720"/>
        <w:jc w:val="both"/>
        <w:rPr>
          <w:lang w:bidi="yi-Hebr"/>
        </w:rPr>
      </w:pPr>
      <w:r w:rsidRPr="0096794A">
        <w:rPr>
          <w:lang w:bidi="yi-Hebr"/>
        </w:rPr>
        <w:t xml:space="preserve">4.7. Izsoles vadītājs atklāj izsoli, raksturo izsolāmo Zemesgabalu, paziņo zemesgabala sākotnējās nomas maksas apmēru, soli, par kādu nomas maksu var pārsolīt. </w:t>
      </w:r>
    </w:p>
    <w:p w14:paraId="4AE0D80D" w14:textId="2C4CF9D8" w:rsidR="000A03D0" w:rsidRPr="0096794A" w:rsidRDefault="000A03D0" w:rsidP="000A03D0">
      <w:pPr>
        <w:ind w:firstLine="720"/>
        <w:jc w:val="both"/>
        <w:rPr>
          <w:lang w:bidi="yi-Hebr"/>
        </w:rPr>
      </w:pPr>
      <w:r w:rsidRPr="0096794A">
        <w:rPr>
          <w:lang w:bidi="yi-Hebr"/>
        </w:rPr>
        <w:t xml:space="preserve">4.8. </w:t>
      </w:r>
      <w:r w:rsidRPr="0096794A">
        <w:rPr>
          <w:b/>
          <w:bCs/>
          <w:lang w:bidi="yi-Hebr"/>
        </w:rPr>
        <w:t xml:space="preserve">Viens izsoles solis ir </w:t>
      </w:r>
      <w:r w:rsidR="00ED0C4F" w:rsidRPr="0096794A">
        <w:rPr>
          <w:b/>
          <w:bCs/>
          <w:lang w:bidi="yi-Hebr"/>
        </w:rPr>
        <w:t>25</w:t>
      </w:r>
      <w:r w:rsidRPr="0096794A">
        <w:rPr>
          <w:b/>
          <w:bCs/>
          <w:lang w:bidi="yi-Hebr"/>
        </w:rPr>
        <w:t xml:space="preserve"> </w:t>
      </w:r>
      <w:proofErr w:type="spellStart"/>
      <w:r w:rsidRPr="0096794A">
        <w:rPr>
          <w:b/>
          <w:bCs/>
          <w:i/>
        </w:rPr>
        <w:t>euro</w:t>
      </w:r>
      <w:proofErr w:type="spellEnd"/>
      <w:r w:rsidRPr="0096794A">
        <w:rPr>
          <w:lang w:bidi="yi-Hebr"/>
        </w:rPr>
        <w:t>.</w:t>
      </w:r>
    </w:p>
    <w:p w14:paraId="2ECD3A86" w14:textId="77777777" w:rsidR="000A03D0" w:rsidRPr="0096794A" w:rsidRDefault="000A03D0" w:rsidP="000A03D0">
      <w:pPr>
        <w:ind w:firstLine="720"/>
        <w:jc w:val="both"/>
        <w:rPr>
          <w:lang w:bidi="yi-Hebr"/>
        </w:rPr>
      </w:pPr>
      <w:r w:rsidRPr="0096794A">
        <w:rPr>
          <w:lang w:bidi="yi-Hebr"/>
        </w:rPr>
        <w:t>4.9. Ja uz izsoli reģistrējies tikai viens izsoles dalībnieks, solīšana nenotiek un izsolāmo Zemesgabalu iegūst vienīgais izsoles dalībnieks par tādu nomas maksas apmēru, ko veido sākotnējās nomas maksas apmērs, kas paaugstināts par vienu soli.</w:t>
      </w:r>
    </w:p>
    <w:p w14:paraId="124AEB51" w14:textId="77777777" w:rsidR="000A03D0" w:rsidRPr="0096794A" w:rsidRDefault="000A03D0" w:rsidP="000A03D0">
      <w:pPr>
        <w:ind w:firstLine="720"/>
        <w:jc w:val="both"/>
        <w:rPr>
          <w:lang w:bidi="yi-Hebr"/>
        </w:rPr>
      </w:pPr>
      <w:r w:rsidRPr="0096794A">
        <w:rPr>
          <w:lang w:bidi="yi-Hebr"/>
        </w:rPr>
        <w:t>4.10. Solītāji solīšanas procesā paceļ savu dalībnieka numuru. Solīšana notiek tikai pa vienam izsoles solim.</w:t>
      </w:r>
    </w:p>
    <w:p w14:paraId="5F324496" w14:textId="77777777" w:rsidR="000A03D0" w:rsidRPr="0096794A" w:rsidRDefault="000A03D0" w:rsidP="000A03D0">
      <w:pPr>
        <w:ind w:firstLine="720"/>
        <w:jc w:val="both"/>
        <w:rPr>
          <w:lang w:bidi="yi-Hebr"/>
        </w:rPr>
      </w:pPr>
      <w:r w:rsidRPr="0096794A">
        <w:rPr>
          <w:lang w:bidi="yi-Hebr"/>
        </w:rPr>
        <w:t>4.11. 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w:t>
      </w:r>
    </w:p>
    <w:p w14:paraId="267E173E" w14:textId="77777777" w:rsidR="000A03D0" w:rsidRPr="0096794A" w:rsidRDefault="000A03D0" w:rsidP="000A03D0">
      <w:pPr>
        <w:ind w:firstLine="720"/>
        <w:jc w:val="both"/>
        <w:rPr>
          <w:lang w:bidi="yi-Hebr"/>
        </w:rPr>
      </w:pPr>
      <w:r w:rsidRPr="0096794A">
        <w:rPr>
          <w:lang w:bidi="yi-Hebr"/>
        </w:rPr>
        <w:t xml:space="preserve">4.12. Ja vairāki solītāji reizē sola vienādu nomas maksu un neviens to nepārsola, tad priekšroka dodama solītājam, kas reģistrēts ar mazāku kārtas numuru. </w:t>
      </w:r>
    </w:p>
    <w:p w14:paraId="4E4E7CD0" w14:textId="77777777" w:rsidR="000A03D0" w:rsidRPr="0096794A" w:rsidRDefault="000A03D0" w:rsidP="000A03D0">
      <w:pPr>
        <w:ind w:firstLine="720"/>
        <w:jc w:val="both"/>
        <w:rPr>
          <w:lang w:bidi="yi-Hebr"/>
        </w:rPr>
      </w:pPr>
      <w:r w:rsidRPr="0096794A">
        <w:rPr>
          <w:lang w:bidi="yi-Hebr"/>
        </w:rPr>
        <w:t>4.13. Izsoles dalībnieku sarakstā ieraksta solītāja vārdu un uzvārdu, solītāja pēdējo nosolīto nomas maksu.</w:t>
      </w:r>
    </w:p>
    <w:p w14:paraId="341728DB" w14:textId="77777777" w:rsidR="000A03D0" w:rsidRPr="0096794A" w:rsidRDefault="000A03D0" w:rsidP="000A03D0">
      <w:pPr>
        <w:ind w:firstLine="720"/>
        <w:jc w:val="both"/>
        <w:rPr>
          <w:lang w:bidi="yi-Hebr"/>
        </w:rPr>
      </w:pPr>
      <w:r w:rsidRPr="0096794A">
        <w:rPr>
          <w:lang w:bidi="yi-Hebr"/>
        </w:rPr>
        <w:t>4.14. Katrs solītājs ar parakstu izsoles dalībnieku sarakstā apstiprina savu pēdējo solīto nomas maksu. Ja tas netiek izdarīts, viņš tiek svītrots no izsoles dalībnieku saraksta, un viņam neatmaksā drošības naudu.</w:t>
      </w:r>
    </w:p>
    <w:p w14:paraId="7787259C" w14:textId="77777777" w:rsidR="000A03D0" w:rsidRPr="0096794A" w:rsidRDefault="000A03D0" w:rsidP="000A03D0">
      <w:pPr>
        <w:ind w:firstLine="720"/>
        <w:jc w:val="both"/>
        <w:rPr>
          <w:lang w:bidi="yi-Hebr"/>
        </w:rPr>
      </w:pPr>
      <w:r w:rsidRPr="0096794A">
        <w:rPr>
          <w:lang w:bidi="yi-Hebr"/>
        </w:rPr>
        <w:t>4.15. Izsoles komisija protokolē izsoles gaitu. Izsoles protokolam kā pielikumu pievieno dalībnieku sarakstu.</w:t>
      </w:r>
    </w:p>
    <w:p w14:paraId="16BAB986" w14:textId="77777777" w:rsidR="000A03D0" w:rsidRPr="0096794A" w:rsidRDefault="000A03D0" w:rsidP="000A03D0">
      <w:pPr>
        <w:ind w:firstLine="720"/>
        <w:jc w:val="both"/>
        <w:rPr>
          <w:lang w:bidi="yi-Hebr"/>
        </w:rPr>
      </w:pPr>
      <w:r w:rsidRPr="0096794A">
        <w:rPr>
          <w:lang w:bidi="yi-Hebr"/>
        </w:rPr>
        <w:t>4.16. Nosolītājs vai izsolāmā Zemesgabala ieguvējs, kas par tādu kļuvis 4.9.punktā noteiktajā kārtībā, pēc 4.14.punktā noteikto darbību veikšanas paraksta zemes nomas līgumu.</w:t>
      </w:r>
    </w:p>
    <w:p w14:paraId="146C1A3B" w14:textId="77777777" w:rsidR="000A03D0" w:rsidRPr="0096794A" w:rsidRDefault="000A03D0" w:rsidP="000A03D0">
      <w:pPr>
        <w:ind w:firstLine="720"/>
        <w:jc w:val="both"/>
        <w:rPr>
          <w:lang w:bidi="yi-Hebr"/>
        </w:rPr>
      </w:pPr>
      <w:r w:rsidRPr="0096794A">
        <w:rPr>
          <w:lang w:bidi="yi-Hebr"/>
        </w:rPr>
        <w:t xml:space="preserve">4.17. Ja nosolītājs vai izsolāmās Zemesgabala ieguvējs, kas par tādu kļuvis 4.9.punktā noteiktajā kārtībā, neparaksta zemes nomas līgumu, viņš zaudē iemaksāto drošības naudu un izsolāmo </w:t>
      </w:r>
      <w:bookmarkStart w:id="2" w:name="_Hlk508118643"/>
      <w:r w:rsidRPr="0096794A">
        <w:rPr>
          <w:lang w:bidi="yi-Hebr"/>
        </w:rPr>
        <w:t>Zemesgabalu</w:t>
      </w:r>
      <w:bookmarkEnd w:id="2"/>
      <w:r w:rsidRPr="0096794A">
        <w:rPr>
          <w:lang w:bidi="yi-Hebr"/>
        </w:rPr>
        <w:t xml:space="preserve"> saskaņā ar šiem noteikumiem. </w:t>
      </w:r>
    </w:p>
    <w:p w14:paraId="12370707" w14:textId="77777777" w:rsidR="000A03D0" w:rsidRPr="0096794A" w:rsidRDefault="000A03D0" w:rsidP="000A03D0">
      <w:pPr>
        <w:ind w:firstLine="720"/>
        <w:jc w:val="both"/>
        <w:rPr>
          <w:lang w:bidi="yi-Hebr"/>
        </w:rPr>
      </w:pPr>
      <w:r w:rsidRPr="0096794A">
        <w:rPr>
          <w:lang w:bidi="yi-Hebr"/>
        </w:rPr>
        <w:t>4.18. Šo noteikumu 4.17.punktā minētajā gadījumā pārsolītais izsoles dalībnieks stājas nosolītāja vietā, un viņam jāparaksta zemes nomas līgums ar paša nosolīto augstāko nomas maksu.</w:t>
      </w:r>
    </w:p>
    <w:p w14:paraId="641556DB" w14:textId="77777777" w:rsidR="000A03D0" w:rsidRPr="0096794A" w:rsidRDefault="000A03D0" w:rsidP="000A03D0">
      <w:pPr>
        <w:ind w:firstLine="720"/>
        <w:jc w:val="both"/>
        <w:rPr>
          <w:lang w:bidi="yi-Hebr"/>
        </w:rPr>
      </w:pPr>
      <w:r w:rsidRPr="0096794A">
        <w:rPr>
          <w:lang w:bidi="yi-Hebr"/>
        </w:rPr>
        <w:lastRenderedPageBreak/>
        <w:t>4.19. Ja nosolītājs, kas par tādu kļuvis saskaņā ar šo noteikumu 4.18.punktu, neparaksta zemes nomas līgumu, viņš zaudē iemaksāto drošības naudu un izsolāmo Zemesgabalu saskaņā ar šiem noteikumiem, un tas tiek ierakstīts nomas tiesību izsoles protokolā; izsolāmo Zemesgabalu iegūst nākamais pārsolītais izsoles dalībnieks, un uz viņu ir attiecināms šo noteikumu 4.18.punktā noteiktais. Šo principu piemēro attiecībā uz katru nākamo pārsolīto izsoles dalībnieku, ja par nosolītāju atzītais neveic šo noteikumu 4.18.punktā minēto pienākumu.</w:t>
      </w:r>
    </w:p>
    <w:p w14:paraId="21B1FC0F" w14:textId="77777777" w:rsidR="000A03D0" w:rsidRPr="0096794A" w:rsidRDefault="000A03D0" w:rsidP="000A03D0">
      <w:pPr>
        <w:ind w:firstLine="720"/>
        <w:jc w:val="both"/>
        <w:rPr>
          <w:lang w:bidi="yi-Hebr"/>
        </w:rPr>
      </w:pPr>
      <w:r w:rsidRPr="0096794A">
        <w:rPr>
          <w:lang w:bidi="yi-Hebr"/>
        </w:rPr>
        <w:t>4.20. Izsoles komisija septiņu darba dienu laikā pēc izsoles nodod izsoles protokolu iznomātājam izsoles rezultātu apstiprināšanai un zemes nomas līguma parakstīšanai.</w:t>
      </w:r>
    </w:p>
    <w:p w14:paraId="441F7F86" w14:textId="77777777" w:rsidR="000A03D0" w:rsidRPr="0096794A" w:rsidRDefault="000A03D0" w:rsidP="000A03D0">
      <w:pPr>
        <w:ind w:firstLine="720"/>
        <w:jc w:val="both"/>
        <w:rPr>
          <w:lang w:bidi="yi-Hebr"/>
        </w:rPr>
      </w:pPr>
    </w:p>
    <w:p w14:paraId="076C1ABD" w14:textId="77777777" w:rsidR="000A03D0" w:rsidRPr="0096794A" w:rsidRDefault="000A03D0" w:rsidP="000A03D0">
      <w:pPr>
        <w:keepNext/>
        <w:ind w:firstLine="720"/>
        <w:jc w:val="center"/>
        <w:outlineLvl w:val="0"/>
        <w:rPr>
          <w:b/>
          <w:lang w:bidi="yi-Hebr"/>
        </w:rPr>
      </w:pPr>
      <w:r w:rsidRPr="0096794A">
        <w:rPr>
          <w:b/>
          <w:lang w:bidi="yi-Hebr"/>
        </w:rPr>
        <w:t>5. Izsoles rezultātu apstiprināšana un nomas līguma spēkā stāšanās kārtība</w:t>
      </w:r>
    </w:p>
    <w:p w14:paraId="594A7D14" w14:textId="77777777" w:rsidR="000A03D0" w:rsidRPr="0096794A" w:rsidRDefault="000A03D0" w:rsidP="000A03D0">
      <w:pPr>
        <w:ind w:firstLine="720"/>
        <w:jc w:val="both"/>
        <w:rPr>
          <w:lang w:bidi="yi-Hebr"/>
        </w:rPr>
      </w:pPr>
      <w:r w:rsidRPr="0096794A">
        <w:rPr>
          <w:lang w:bidi="yi-Hebr"/>
        </w:rPr>
        <w:t>5.1. Iznomātājs divu nedēļu laikā pēc izsoles apstiprina izsoles rezultātus un paraksta zemes nomas līgumu.</w:t>
      </w:r>
    </w:p>
    <w:p w14:paraId="19AD5FDB" w14:textId="77777777" w:rsidR="000A03D0" w:rsidRPr="0096794A" w:rsidRDefault="000A03D0" w:rsidP="000A03D0">
      <w:pPr>
        <w:ind w:firstLine="720"/>
        <w:jc w:val="both"/>
        <w:rPr>
          <w:lang w:bidi="yi-Hebr"/>
        </w:rPr>
      </w:pPr>
      <w:r w:rsidRPr="0096794A">
        <w:rPr>
          <w:lang w:bidi="yi-Hebr"/>
        </w:rPr>
        <w:t xml:space="preserve">5.2. Izsoles rezultāti pēc to apstiprināšanas tiek publicēti </w:t>
      </w:r>
      <w:r w:rsidRPr="0096794A">
        <w:t xml:space="preserve">portālā </w:t>
      </w:r>
      <w:hyperlink r:id="rId15" w:history="1">
        <w:r w:rsidRPr="0096794A">
          <w:rPr>
            <w:rStyle w:val="Hipersaite"/>
          </w:rPr>
          <w:t>www.rigasmezi.lv</w:t>
        </w:r>
      </w:hyperlink>
      <w:r w:rsidRPr="0096794A">
        <w:t xml:space="preserve">. </w:t>
      </w:r>
    </w:p>
    <w:p w14:paraId="2B430424" w14:textId="77777777" w:rsidR="000A03D0" w:rsidRPr="0096794A" w:rsidRDefault="000A03D0" w:rsidP="000A03D0">
      <w:pPr>
        <w:ind w:firstLine="720"/>
        <w:jc w:val="both"/>
        <w:rPr>
          <w:lang w:bidi="yi-Hebr"/>
        </w:rPr>
      </w:pPr>
      <w:r w:rsidRPr="0096794A">
        <w:t xml:space="preserve">5.3. Zemes nomas līgums stājas spēkā pēc līguma parakstīšanas ar reģistrācijas brīdi SIA “Rīgas meži” Sekretariātā. Zemes nomas līgums netiek reģistrēts un nestājas spēkā, ja </w:t>
      </w:r>
      <w:r w:rsidRPr="0096794A">
        <w:rPr>
          <w:lang w:bidi="yi-Hebr"/>
        </w:rPr>
        <w:t>izsole tiek atzīta par spēkā neesošu.</w:t>
      </w:r>
    </w:p>
    <w:p w14:paraId="450299AB" w14:textId="77777777" w:rsidR="000A03D0" w:rsidRPr="0096794A" w:rsidRDefault="000A03D0" w:rsidP="000A03D0">
      <w:pPr>
        <w:ind w:firstLine="720"/>
        <w:jc w:val="both"/>
        <w:rPr>
          <w:lang w:bidi="yi-Hebr"/>
        </w:rPr>
      </w:pPr>
      <w:r w:rsidRPr="0096794A">
        <w:rPr>
          <w:lang w:bidi="yi-Hebr"/>
        </w:rPr>
        <w:t>5.4. Nosolītāja vai izsolāmā Zemesgabala ieguvēja, kas par tādu kļuvis 4.9.punktā noteiktajā kārtībā, iemaksātā drošības nauda tiek izmantota zemes nomas līgumā noteiktajā kārtībā.</w:t>
      </w:r>
    </w:p>
    <w:p w14:paraId="0FCDFEA1" w14:textId="77777777" w:rsidR="000A03D0" w:rsidRPr="0096794A" w:rsidRDefault="000A03D0" w:rsidP="000A03D0">
      <w:pPr>
        <w:ind w:firstLine="720"/>
        <w:jc w:val="both"/>
        <w:rPr>
          <w:lang w:bidi="yi-Hebr"/>
        </w:rPr>
      </w:pPr>
      <w:r w:rsidRPr="0096794A">
        <w:rPr>
          <w:lang w:bidi="yi-Hebr"/>
        </w:rPr>
        <w:t>5.5. Pēc zemes nomas līguma stāšanās spēkā tiek atmaksāta drošības nauda pārējiem izsoles pretendentiem vai dalībniekiem, izņemot 5.6.punktā noteiktos gadījumus.</w:t>
      </w:r>
    </w:p>
    <w:p w14:paraId="6CAE213B" w14:textId="77777777" w:rsidR="000A03D0" w:rsidRPr="0096794A" w:rsidRDefault="000A03D0" w:rsidP="000A03D0">
      <w:pPr>
        <w:ind w:firstLine="720"/>
        <w:jc w:val="both"/>
        <w:rPr>
          <w:lang w:bidi="yi-Hebr"/>
        </w:rPr>
      </w:pPr>
      <w:r w:rsidRPr="0096794A">
        <w:rPr>
          <w:lang w:bidi="yi-Hebr"/>
        </w:rPr>
        <w:t>5.6. Drošības nauda attiecīgajam izsoles pretendentam vai dalībniekam netiek atmaksāta, ja:</w:t>
      </w:r>
    </w:p>
    <w:p w14:paraId="6F3DBDDB" w14:textId="77777777" w:rsidR="000A03D0" w:rsidRPr="0096794A" w:rsidRDefault="000A03D0" w:rsidP="000A03D0">
      <w:pPr>
        <w:ind w:firstLine="720"/>
        <w:jc w:val="both"/>
        <w:rPr>
          <w:lang w:bidi="yi-Hebr"/>
        </w:rPr>
      </w:pPr>
      <w:r w:rsidRPr="0096794A">
        <w:rPr>
          <w:lang w:bidi="yi-Hebr"/>
        </w:rPr>
        <w:t>5.6.1. izsoles pretendents ir sniedzis nepatiesas ziņas un tādēļ netiek iekļauts izsoles dalībnieku sarakstā vai tiek no tā svītrots;</w:t>
      </w:r>
    </w:p>
    <w:p w14:paraId="2EA96A47" w14:textId="77777777" w:rsidR="000A03D0" w:rsidRPr="0096794A" w:rsidRDefault="000A03D0" w:rsidP="000A03D0">
      <w:pPr>
        <w:ind w:firstLine="720"/>
        <w:jc w:val="both"/>
        <w:rPr>
          <w:lang w:bidi="yi-Hebr"/>
        </w:rPr>
      </w:pPr>
      <w:r w:rsidRPr="0096794A">
        <w:rPr>
          <w:lang w:bidi="yi-Hebr"/>
        </w:rPr>
        <w:t>5.6.2. izsoles dalībnieks vai tā pilnvarotā persona nav ieradusies uz izsoli un/vai atteikusies no dalības izsolē;</w:t>
      </w:r>
    </w:p>
    <w:p w14:paraId="345EF90A" w14:textId="77777777" w:rsidR="000A03D0" w:rsidRPr="0096794A" w:rsidRDefault="000A03D0" w:rsidP="000A03D0">
      <w:pPr>
        <w:ind w:firstLine="720"/>
        <w:jc w:val="both"/>
        <w:rPr>
          <w:lang w:bidi="yi-Hebr"/>
        </w:rPr>
      </w:pPr>
      <w:r w:rsidRPr="0096794A">
        <w:rPr>
          <w:lang w:bidi="yi-Hebr"/>
        </w:rPr>
        <w:t>5.6.3. izsoles dalībnieks izsoles laikā nepiedalās solīšanā;</w:t>
      </w:r>
    </w:p>
    <w:p w14:paraId="3A84C6E8" w14:textId="77777777" w:rsidR="000A03D0" w:rsidRPr="0096794A" w:rsidRDefault="000A03D0" w:rsidP="000A03D0">
      <w:pPr>
        <w:ind w:firstLine="720"/>
        <w:jc w:val="both"/>
        <w:rPr>
          <w:lang w:bidi="yi-Hebr"/>
        </w:rPr>
      </w:pPr>
      <w:r w:rsidRPr="0096794A">
        <w:rPr>
          <w:lang w:bidi="yi-Hebr"/>
        </w:rPr>
        <w:t>5.6.4. izsoles dalībnieks neparakstās par savu pēdējo nosolīto zemes nomas maksu;</w:t>
      </w:r>
    </w:p>
    <w:p w14:paraId="12CF76B2" w14:textId="77777777" w:rsidR="000A03D0" w:rsidRPr="0096794A" w:rsidRDefault="000A03D0" w:rsidP="000A03D0">
      <w:pPr>
        <w:ind w:firstLine="720"/>
        <w:jc w:val="both"/>
        <w:rPr>
          <w:lang w:bidi="yi-Hebr"/>
        </w:rPr>
      </w:pPr>
      <w:r w:rsidRPr="0096794A">
        <w:rPr>
          <w:lang w:bidi="yi-Hebr"/>
        </w:rPr>
        <w:t>5.6.5. iepriekšējās izsoles dalībnieks, kuram ir tiesības saņemt atpakaļ iemaksāto drošības naudu, iesniedz iznomātājam adresētu pieteikumu par vēlēšanos iegūt izsolāmo Zemesgabalu atkārtotā izsolē;</w:t>
      </w:r>
    </w:p>
    <w:p w14:paraId="3C0937EC" w14:textId="77777777" w:rsidR="000A03D0" w:rsidRPr="0096794A" w:rsidRDefault="000A03D0" w:rsidP="000A03D0">
      <w:pPr>
        <w:ind w:firstLine="720"/>
        <w:jc w:val="both"/>
        <w:rPr>
          <w:lang w:bidi="yi-Hebr"/>
        </w:rPr>
      </w:pPr>
      <w:r w:rsidRPr="0096794A">
        <w:rPr>
          <w:lang w:bidi="yi-Hebr"/>
        </w:rPr>
        <w:t>5.6.6. nosolītājs vai izsolāmā Zemesgabala ieguvējs, kas par tādu kļuvis 4.9.punktā noteiktajā kārtībā, neparaksta zemes nomas līgumu;</w:t>
      </w:r>
    </w:p>
    <w:p w14:paraId="48B3277C" w14:textId="77777777" w:rsidR="000A03D0" w:rsidRPr="0096794A" w:rsidRDefault="000A03D0" w:rsidP="000A03D0">
      <w:pPr>
        <w:ind w:firstLine="720"/>
        <w:jc w:val="both"/>
        <w:rPr>
          <w:lang w:bidi="yi-Hebr"/>
        </w:rPr>
      </w:pPr>
      <w:r w:rsidRPr="0096794A">
        <w:rPr>
          <w:lang w:bidi="yi-Hebr"/>
        </w:rPr>
        <w:t>5.6.7. izsoles dalībnieks ir veicis darbības, kas bijušas par pamatu atzīt izsoli par spēkā neesošu.</w:t>
      </w:r>
    </w:p>
    <w:p w14:paraId="1BFE9638" w14:textId="77777777" w:rsidR="000A03D0" w:rsidRPr="0096794A" w:rsidRDefault="000A03D0" w:rsidP="000A03D0">
      <w:pPr>
        <w:ind w:firstLine="720"/>
        <w:jc w:val="both"/>
        <w:rPr>
          <w:lang w:bidi="yi-Hebr"/>
        </w:rPr>
      </w:pPr>
    </w:p>
    <w:p w14:paraId="10D5917A" w14:textId="77777777" w:rsidR="000A03D0" w:rsidRPr="0096794A" w:rsidRDefault="000A03D0" w:rsidP="000A03D0">
      <w:pPr>
        <w:keepNext/>
        <w:jc w:val="center"/>
        <w:outlineLvl w:val="0"/>
        <w:rPr>
          <w:b/>
          <w:lang w:bidi="yi-Hebr"/>
        </w:rPr>
      </w:pPr>
      <w:r w:rsidRPr="0096794A">
        <w:rPr>
          <w:b/>
          <w:lang w:bidi="yi-Hebr"/>
        </w:rPr>
        <w:t>6. Nenotikusi izsole, spēkā neesoša izsole un atkārtota izsole</w:t>
      </w:r>
    </w:p>
    <w:p w14:paraId="6C3AB276" w14:textId="77777777" w:rsidR="000A03D0" w:rsidRPr="0096794A" w:rsidRDefault="000A03D0" w:rsidP="000A03D0">
      <w:pPr>
        <w:ind w:firstLine="720"/>
        <w:jc w:val="both"/>
        <w:rPr>
          <w:lang w:bidi="yi-Hebr"/>
        </w:rPr>
      </w:pPr>
      <w:r w:rsidRPr="0096794A">
        <w:rPr>
          <w:lang w:bidi="yi-Hebr"/>
        </w:rPr>
        <w:t>6.1. Izsole atzīstama par nenotikušu:</w:t>
      </w:r>
    </w:p>
    <w:p w14:paraId="22DD3B1A" w14:textId="77777777" w:rsidR="000A03D0" w:rsidRPr="0096794A" w:rsidRDefault="000A03D0" w:rsidP="000A03D0">
      <w:pPr>
        <w:ind w:firstLine="720"/>
        <w:jc w:val="both"/>
        <w:rPr>
          <w:lang w:bidi="yi-Hebr"/>
        </w:rPr>
      </w:pPr>
      <w:r w:rsidRPr="0096794A">
        <w:rPr>
          <w:lang w:bidi="yi-Hebr"/>
        </w:rPr>
        <w:t>6.1.1. ja uz izsoli nav reģistrēts vai uz izsoli nav ieradies neviens izsoles dalībnieks;</w:t>
      </w:r>
    </w:p>
    <w:p w14:paraId="1C310D05" w14:textId="77777777" w:rsidR="000A03D0" w:rsidRPr="0096794A" w:rsidRDefault="000A03D0" w:rsidP="000A03D0">
      <w:pPr>
        <w:ind w:firstLine="720"/>
        <w:jc w:val="both"/>
        <w:rPr>
          <w:lang w:bidi="yi-Hebr"/>
        </w:rPr>
      </w:pPr>
      <w:r w:rsidRPr="0096794A">
        <w:rPr>
          <w:lang w:bidi="yi-Hebr"/>
        </w:rPr>
        <w:t>6.1.2. ja neviens izsoles dalībnieks nav pārsolījis sākotnējās nomas maksas apmēru;</w:t>
      </w:r>
    </w:p>
    <w:p w14:paraId="20CD319D" w14:textId="77777777" w:rsidR="000A03D0" w:rsidRPr="0096794A" w:rsidRDefault="000A03D0" w:rsidP="000A03D0">
      <w:pPr>
        <w:ind w:firstLine="720"/>
        <w:jc w:val="both"/>
        <w:rPr>
          <w:lang w:bidi="yi-Hebr"/>
        </w:rPr>
      </w:pPr>
      <w:r w:rsidRPr="0096794A">
        <w:rPr>
          <w:lang w:bidi="yi-Hebr"/>
        </w:rPr>
        <w:t>6.1.3. ja neviens no izsoles dalībniekiem, kuri ieguvuši tiesības slēgt zemes nomas līgumu, neparaksta zemes nomas līgumu.</w:t>
      </w:r>
    </w:p>
    <w:p w14:paraId="7AF521BC" w14:textId="77777777" w:rsidR="000A03D0" w:rsidRPr="0096794A" w:rsidRDefault="000A03D0" w:rsidP="000A03D0">
      <w:pPr>
        <w:ind w:firstLine="720"/>
        <w:jc w:val="both"/>
        <w:rPr>
          <w:lang w:bidi="yi-Hebr"/>
        </w:rPr>
      </w:pPr>
      <w:r w:rsidRPr="0096794A">
        <w:rPr>
          <w:lang w:bidi="yi-Hebr"/>
        </w:rPr>
        <w:t>6.2. Izsole tiek atzīta par spēkā neesošu un tiek rīkota atkārtota izsole:</w:t>
      </w:r>
    </w:p>
    <w:p w14:paraId="291C1100" w14:textId="77777777" w:rsidR="000A03D0" w:rsidRPr="0096794A" w:rsidRDefault="000A03D0" w:rsidP="000A03D0">
      <w:pPr>
        <w:ind w:firstLine="720"/>
        <w:jc w:val="both"/>
        <w:rPr>
          <w:lang w:bidi="yi-Hebr"/>
        </w:rPr>
      </w:pPr>
      <w:r w:rsidRPr="0096794A">
        <w:rPr>
          <w:lang w:bidi="yi-Hebr"/>
        </w:rPr>
        <w:t>6.2.1. ja izsole tikusi izziņota, pārkāpjot šos noteikumus;</w:t>
      </w:r>
    </w:p>
    <w:p w14:paraId="34C4EF76" w14:textId="77777777" w:rsidR="000A03D0" w:rsidRPr="0096794A" w:rsidRDefault="000A03D0" w:rsidP="000A03D0">
      <w:pPr>
        <w:ind w:firstLine="720"/>
        <w:jc w:val="both"/>
        <w:rPr>
          <w:lang w:bidi="yi-Hebr"/>
        </w:rPr>
      </w:pPr>
      <w:r w:rsidRPr="0096794A">
        <w:rPr>
          <w:lang w:bidi="yi-Hebr"/>
        </w:rPr>
        <w:t xml:space="preserve">6.2.2. ja tiek noskaidrots, ka nepamatoti noraidīta kāda dalībnieka piedalīšanās izsolē vai nepareizi noraidīts kāds </w:t>
      </w:r>
      <w:proofErr w:type="spellStart"/>
      <w:r w:rsidRPr="0096794A">
        <w:rPr>
          <w:lang w:bidi="yi-Hebr"/>
        </w:rPr>
        <w:t>pārsolījums</w:t>
      </w:r>
      <w:proofErr w:type="spellEnd"/>
      <w:r w:rsidRPr="0096794A">
        <w:rPr>
          <w:lang w:bidi="yi-Hebr"/>
        </w:rPr>
        <w:t>;</w:t>
      </w:r>
    </w:p>
    <w:p w14:paraId="02236022" w14:textId="77777777" w:rsidR="000A03D0" w:rsidRPr="0096794A" w:rsidRDefault="000A03D0" w:rsidP="000A03D0">
      <w:pPr>
        <w:ind w:firstLine="720"/>
        <w:jc w:val="both"/>
        <w:rPr>
          <w:lang w:bidi="yi-Hebr"/>
        </w:rPr>
      </w:pPr>
      <w:r w:rsidRPr="0096794A">
        <w:rPr>
          <w:lang w:bidi="yi-Hebr"/>
        </w:rPr>
        <w:t>6.2.3. ja izsolē starp dalībniekiem konstatēta vienošanās, kas ietekmējusi izsoles rezultātus vai gaitu;</w:t>
      </w:r>
    </w:p>
    <w:p w14:paraId="222B98CC" w14:textId="77777777" w:rsidR="000A03D0" w:rsidRPr="0096794A" w:rsidRDefault="000A03D0" w:rsidP="000A03D0">
      <w:pPr>
        <w:ind w:firstLine="720"/>
        <w:jc w:val="both"/>
        <w:rPr>
          <w:lang w:bidi="yi-Hebr"/>
        </w:rPr>
      </w:pPr>
      <w:r w:rsidRPr="0096794A">
        <w:rPr>
          <w:lang w:bidi="yi-Hebr"/>
        </w:rPr>
        <w:lastRenderedPageBreak/>
        <w:t>6.2.4. ja izsolāmo Zemesgabalu iegūst persona, kurai nav bijušas tiesības piedalīties izsolē;</w:t>
      </w:r>
    </w:p>
    <w:p w14:paraId="7D919689" w14:textId="77777777" w:rsidR="000A03D0" w:rsidRPr="0096794A" w:rsidRDefault="000A03D0" w:rsidP="000A03D0">
      <w:pPr>
        <w:ind w:firstLine="720"/>
        <w:jc w:val="both"/>
        <w:rPr>
          <w:lang w:bidi="yi-Hebr"/>
        </w:rPr>
      </w:pPr>
      <w:r w:rsidRPr="0096794A">
        <w:rPr>
          <w:lang w:bidi="yi-Hebr"/>
        </w:rPr>
        <w:t>6.2.5. ja izsole notikusi citā vietā un laikā, nekā norādīts sludinājumā.</w:t>
      </w:r>
    </w:p>
    <w:p w14:paraId="5549011A" w14:textId="77777777" w:rsidR="000A03D0" w:rsidRPr="0096794A" w:rsidRDefault="000A03D0" w:rsidP="000A03D0">
      <w:pPr>
        <w:ind w:firstLine="720"/>
        <w:jc w:val="both"/>
        <w:rPr>
          <w:lang w:bidi="yi-Hebr"/>
        </w:rPr>
      </w:pPr>
      <w:r w:rsidRPr="0096794A">
        <w:rPr>
          <w:lang w:bidi="yi-Hebr"/>
        </w:rPr>
        <w:t>6.3. Pretenzijas ar attiecīgiem pierādījumiem par 6.2.punktā minētajiem pārkāpumiem var pieteikt izsoles komisijai ne vēlāk kā trīs darba dienu laikā pēc izsoles norises dienas. Izsoles komisija trīs darba dienu laikā pieņem lēmumu par izsoles atzīšanu par spēkā neesošu vai pretenzijas noraidīšanu.</w:t>
      </w:r>
    </w:p>
    <w:p w14:paraId="6CBC1BAF" w14:textId="77777777" w:rsidR="000A03D0" w:rsidRPr="0096794A" w:rsidRDefault="000A03D0" w:rsidP="000A03D0">
      <w:pPr>
        <w:ind w:firstLine="720"/>
        <w:jc w:val="both"/>
        <w:rPr>
          <w:lang w:bidi="yi-Hebr"/>
        </w:rPr>
      </w:pPr>
      <w:r w:rsidRPr="0096794A">
        <w:rPr>
          <w:lang w:bidi="yi-Hebr"/>
        </w:rPr>
        <w:t>6.4. Ja tiek rīkota atkārtota izsole un iepriekšējās izsoles dalībnieks iesniedz iznomātājam adresētu pieteikumu par vēlēšanos iegūt izsolāmo Zemesgabalu atkārtotā izsolē saskaņā ar šiem noteikumiem, viņu iekļauj atkārtotās izsoles dalībnieku sarakstā un viņam izsniedz reģistrācijas apliecību bez šo noteikumu 3.2. un 3.3.punktā minēto dokumentu (izņemot dokumentus ar aprobežotu termiņu) atkārtotas iesniegšanas.</w:t>
      </w:r>
    </w:p>
    <w:p w14:paraId="077EEF3B" w14:textId="77777777" w:rsidR="000A03D0" w:rsidRPr="0096794A" w:rsidRDefault="000A03D0" w:rsidP="000A03D0">
      <w:pPr>
        <w:ind w:firstLine="720"/>
        <w:jc w:val="both"/>
        <w:rPr>
          <w:lang w:bidi="yi-Hebr"/>
        </w:rPr>
      </w:pPr>
      <w:r w:rsidRPr="0096794A">
        <w:rPr>
          <w:lang w:bidi="yi-Hebr"/>
        </w:rPr>
        <w:t>6.5. Atkārtota izsole rīkojama šajos noteikumos noteiktajā kārtībā.</w:t>
      </w:r>
    </w:p>
    <w:p w14:paraId="2BAC5837" w14:textId="77777777" w:rsidR="000A03D0" w:rsidRPr="0096794A" w:rsidRDefault="000A03D0" w:rsidP="000A03D0">
      <w:pPr>
        <w:ind w:firstLine="720"/>
        <w:jc w:val="both"/>
        <w:rPr>
          <w:lang w:bidi="yi-Hebr"/>
        </w:rPr>
      </w:pPr>
    </w:p>
    <w:p w14:paraId="0DC10F26" w14:textId="77777777" w:rsidR="000A03D0" w:rsidRPr="0096794A" w:rsidRDefault="000A03D0" w:rsidP="000A03D0">
      <w:pPr>
        <w:keepNext/>
        <w:ind w:firstLine="720"/>
        <w:jc w:val="center"/>
        <w:outlineLvl w:val="0"/>
        <w:rPr>
          <w:b/>
          <w:lang w:bidi="yi-Hebr"/>
        </w:rPr>
      </w:pPr>
      <w:r w:rsidRPr="0096794A">
        <w:rPr>
          <w:b/>
          <w:lang w:bidi="yi-Hebr"/>
        </w:rPr>
        <w:t>7. Sūdzību iesniegšana</w:t>
      </w:r>
    </w:p>
    <w:p w14:paraId="426EDE20" w14:textId="77777777" w:rsidR="000A03D0" w:rsidRPr="0096794A" w:rsidRDefault="000A03D0" w:rsidP="000A03D0">
      <w:pPr>
        <w:ind w:firstLine="720"/>
        <w:jc w:val="both"/>
        <w:rPr>
          <w:lang w:bidi="yi-Hebr"/>
        </w:rPr>
      </w:pPr>
      <w:r w:rsidRPr="0096794A">
        <w:rPr>
          <w:lang w:bidi="yi-Hebr"/>
        </w:rPr>
        <w:t xml:space="preserve">7.1. </w:t>
      </w:r>
      <w:r w:rsidRPr="0096794A">
        <w:t>Izsoles dalībnieki un nomas tiesību pretendenti var iesniegt sūdzību par izsoles komisijas darbībām, lēmumiem vai par izsoles rezultātiem SIA “Rīgas meži” valdei piecu darba dienu laikā no dienas, kad izsoles dalībniekam kļuva zināms par pārkāpumu, kas ir sūdzības priekšmets</w:t>
      </w:r>
      <w:r w:rsidRPr="0096794A">
        <w:rPr>
          <w:lang w:bidi="yi-Hebr"/>
        </w:rPr>
        <w:t>.</w:t>
      </w:r>
    </w:p>
    <w:p w14:paraId="324C49BE" w14:textId="77777777" w:rsidR="000A03D0" w:rsidRPr="0096794A" w:rsidRDefault="000A03D0" w:rsidP="000A03D0">
      <w:pPr>
        <w:jc w:val="both"/>
        <w:rPr>
          <w:lang w:bidi="yi-Hebr"/>
        </w:rPr>
      </w:pPr>
    </w:p>
    <w:p w14:paraId="33B5C8E1" w14:textId="77777777" w:rsidR="000A03D0" w:rsidRPr="0096794A" w:rsidRDefault="000A03D0" w:rsidP="000A03D0">
      <w:pPr>
        <w:jc w:val="both"/>
        <w:rPr>
          <w:lang w:bidi="yi-Hebr"/>
        </w:rPr>
      </w:pPr>
      <w:r w:rsidRPr="0096794A">
        <w:rPr>
          <w:lang w:bidi="yi-Hebr"/>
        </w:rPr>
        <w:t>Pielikumā:</w:t>
      </w:r>
    </w:p>
    <w:p w14:paraId="5FE824D2" w14:textId="77777777" w:rsidR="000A03D0" w:rsidRPr="0096794A" w:rsidRDefault="000A03D0" w:rsidP="000A03D0">
      <w:pPr>
        <w:numPr>
          <w:ilvl w:val="0"/>
          <w:numId w:val="1"/>
        </w:numPr>
        <w:jc w:val="both"/>
        <w:rPr>
          <w:lang w:bidi="yi-Hebr"/>
        </w:rPr>
      </w:pPr>
      <w:r w:rsidRPr="0096794A">
        <w:rPr>
          <w:lang w:bidi="yi-Hebr"/>
        </w:rPr>
        <w:t xml:space="preserve">pielikums - Pieteikums dalībai izsolē uz 2 </w:t>
      </w:r>
      <w:proofErr w:type="spellStart"/>
      <w:r w:rsidRPr="0096794A">
        <w:rPr>
          <w:lang w:bidi="yi-Hebr"/>
        </w:rPr>
        <w:t>lp</w:t>
      </w:r>
      <w:proofErr w:type="spellEnd"/>
      <w:r w:rsidRPr="0096794A">
        <w:rPr>
          <w:lang w:bidi="yi-Hebr"/>
        </w:rPr>
        <w:t>.;</w:t>
      </w:r>
    </w:p>
    <w:p w14:paraId="67D97842" w14:textId="77777777" w:rsidR="000A03D0" w:rsidRPr="0096794A" w:rsidRDefault="000A03D0" w:rsidP="000A03D0">
      <w:pPr>
        <w:numPr>
          <w:ilvl w:val="0"/>
          <w:numId w:val="1"/>
        </w:numPr>
        <w:jc w:val="both"/>
        <w:rPr>
          <w:lang w:bidi="yi-Hebr"/>
        </w:rPr>
      </w:pPr>
      <w:r w:rsidRPr="0096794A">
        <w:rPr>
          <w:lang w:bidi="yi-Hebr"/>
        </w:rPr>
        <w:t xml:space="preserve">pielikums - Nomas zemesgabala plāns uz 1 </w:t>
      </w:r>
      <w:proofErr w:type="spellStart"/>
      <w:r w:rsidRPr="0096794A">
        <w:rPr>
          <w:lang w:bidi="yi-Hebr"/>
        </w:rPr>
        <w:t>lp</w:t>
      </w:r>
      <w:proofErr w:type="spellEnd"/>
      <w:r w:rsidRPr="0096794A">
        <w:rPr>
          <w:lang w:bidi="yi-Hebr"/>
        </w:rPr>
        <w:t>.;</w:t>
      </w:r>
    </w:p>
    <w:p w14:paraId="1CE7725E" w14:textId="4BD71C69" w:rsidR="000A03D0" w:rsidRPr="0096794A" w:rsidRDefault="000A03D0" w:rsidP="000A03D0">
      <w:pPr>
        <w:numPr>
          <w:ilvl w:val="0"/>
          <w:numId w:val="1"/>
        </w:numPr>
        <w:jc w:val="both"/>
        <w:rPr>
          <w:lang w:bidi="yi-Hebr"/>
        </w:rPr>
      </w:pPr>
      <w:r w:rsidRPr="0096794A">
        <w:rPr>
          <w:lang w:bidi="yi-Hebr"/>
        </w:rPr>
        <w:t xml:space="preserve">pielikums - Zemes nomas līguma projekts uz </w:t>
      </w:r>
      <w:r w:rsidR="0096794A" w:rsidRPr="0096794A">
        <w:rPr>
          <w:lang w:bidi="yi-Hebr"/>
        </w:rPr>
        <w:t>5</w:t>
      </w:r>
      <w:r w:rsidRPr="0096794A">
        <w:rPr>
          <w:lang w:bidi="yi-Hebr"/>
        </w:rPr>
        <w:t xml:space="preserve"> </w:t>
      </w:r>
      <w:proofErr w:type="spellStart"/>
      <w:r w:rsidRPr="0096794A">
        <w:rPr>
          <w:lang w:bidi="yi-Hebr"/>
        </w:rPr>
        <w:t>lp</w:t>
      </w:r>
      <w:proofErr w:type="spellEnd"/>
      <w:r w:rsidRPr="0096794A">
        <w:rPr>
          <w:lang w:bidi="yi-Hebr"/>
        </w:rPr>
        <w:t>.</w:t>
      </w:r>
    </w:p>
    <w:p w14:paraId="761B3352" w14:textId="77777777" w:rsidR="000A03D0" w:rsidRDefault="000A03D0" w:rsidP="000A03D0"/>
    <w:p w14:paraId="0C8CD351" w14:textId="77777777" w:rsidR="000A03D0" w:rsidRDefault="000A03D0" w:rsidP="000A03D0"/>
    <w:p w14:paraId="11938E17" w14:textId="77777777" w:rsidR="000A03D0" w:rsidRDefault="000A03D0" w:rsidP="000A03D0"/>
    <w:p w14:paraId="479001D9" w14:textId="77777777" w:rsidR="009A57EF" w:rsidRDefault="009A57EF"/>
    <w:sectPr w:rsidR="009A57EF" w:rsidSect="0075423B">
      <w:headerReference w:type="even" r:id="rId16"/>
      <w:headerReference w:type="default" r:id="rId17"/>
      <w:pgSz w:w="11906" w:h="16838"/>
      <w:pgMar w:top="1418" w:right="737" w:bottom="1418"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D1D73" w14:textId="77777777" w:rsidR="00532E15" w:rsidRDefault="00532E15">
      <w:r>
        <w:separator/>
      </w:r>
    </w:p>
  </w:endnote>
  <w:endnote w:type="continuationSeparator" w:id="0">
    <w:p w14:paraId="4126C008" w14:textId="77777777" w:rsidR="00532E15" w:rsidRDefault="0053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8DC0B" w14:textId="77777777" w:rsidR="00532E15" w:rsidRDefault="00532E15">
      <w:r>
        <w:separator/>
      </w:r>
    </w:p>
  </w:footnote>
  <w:footnote w:type="continuationSeparator" w:id="0">
    <w:p w14:paraId="765B313A" w14:textId="77777777" w:rsidR="00532E15" w:rsidRDefault="0053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BCA7" w14:textId="77777777" w:rsidR="0075423B" w:rsidRDefault="00BA147F" w:rsidP="0075423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4584AA2" w14:textId="77777777" w:rsidR="0075423B" w:rsidRDefault="00532E1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C0FE" w14:textId="77777777" w:rsidR="0075423B" w:rsidRDefault="00BA147F" w:rsidP="0075423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43A79BA7" w14:textId="77777777" w:rsidR="0075423B" w:rsidRDefault="00532E1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7DC"/>
    <w:multiLevelType w:val="multilevel"/>
    <w:tmpl w:val="67884192"/>
    <w:lvl w:ilvl="0">
      <w:start w:val="1"/>
      <w:numFmt w:val="decimal"/>
      <w:lvlText w:val="%1."/>
      <w:lvlJc w:val="left"/>
      <w:pPr>
        <w:ind w:left="660" w:hanging="660"/>
      </w:pPr>
      <w:rPr>
        <w:rFonts w:hint="default"/>
      </w:rPr>
    </w:lvl>
    <w:lvl w:ilvl="1">
      <w:start w:val="19"/>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9523EA"/>
    <w:multiLevelType w:val="multilevel"/>
    <w:tmpl w:val="2668B8B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1440"/>
        </w:tabs>
        <w:ind w:left="1440" w:hanging="720"/>
      </w:pPr>
      <w:rPr>
        <w:rFonts w:hint="default"/>
        <w:sz w:val="24"/>
        <w:szCs w:val="24"/>
      </w:rPr>
    </w:lvl>
    <w:lvl w:ilvl="2">
      <w:start w:val="1"/>
      <w:numFmt w:val="decimal"/>
      <w:isLgl/>
      <w:lvlText w:val="%1.%2.%3."/>
      <w:lvlJc w:val="left"/>
      <w:pPr>
        <w:tabs>
          <w:tab w:val="num" w:pos="2280"/>
        </w:tabs>
        <w:ind w:left="2280" w:hanging="720"/>
      </w:pPr>
      <w:rPr>
        <w:rFonts w:hint="default"/>
        <w:color w:val="FF0000"/>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B063FE"/>
    <w:multiLevelType w:val="hybridMultilevel"/>
    <w:tmpl w:val="4E5213FE"/>
    <w:lvl w:ilvl="0" w:tplc="F4A87E8C">
      <w:start w:val="1"/>
      <w:numFmt w:val="lowerLetter"/>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51B602FA"/>
    <w:multiLevelType w:val="multilevel"/>
    <w:tmpl w:val="D5FE2C3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9E30EA"/>
    <w:multiLevelType w:val="hybridMultilevel"/>
    <w:tmpl w:val="B9E2C1CC"/>
    <w:lvl w:ilvl="0" w:tplc="50DC62A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D0"/>
    <w:rsid w:val="000A03D0"/>
    <w:rsid w:val="00111BEA"/>
    <w:rsid w:val="001B7ACA"/>
    <w:rsid w:val="001D5FC3"/>
    <w:rsid w:val="0020491D"/>
    <w:rsid w:val="0025275C"/>
    <w:rsid w:val="00274FB8"/>
    <w:rsid w:val="0029251B"/>
    <w:rsid w:val="002D351B"/>
    <w:rsid w:val="00327526"/>
    <w:rsid w:val="00327CB8"/>
    <w:rsid w:val="0036409B"/>
    <w:rsid w:val="003B0DC9"/>
    <w:rsid w:val="003C47AE"/>
    <w:rsid w:val="003E302D"/>
    <w:rsid w:val="004C0C18"/>
    <w:rsid w:val="004D7109"/>
    <w:rsid w:val="00532E15"/>
    <w:rsid w:val="005A00D5"/>
    <w:rsid w:val="005F3E9B"/>
    <w:rsid w:val="006C0424"/>
    <w:rsid w:val="006C07DF"/>
    <w:rsid w:val="006C5731"/>
    <w:rsid w:val="006E29D9"/>
    <w:rsid w:val="00734B55"/>
    <w:rsid w:val="008748FB"/>
    <w:rsid w:val="00906BE0"/>
    <w:rsid w:val="00923472"/>
    <w:rsid w:val="00953957"/>
    <w:rsid w:val="0096794A"/>
    <w:rsid w:val="009800E0"/>
    <w:rsid w:val="00984FC6"/>
    <w:rsid w:val="009869FE"/>
    <w:rsid w:val="009A57EF"/>
    <w:rsid w:val="00A32176"/>
    <w:rsid w:val="00A62E02"/>
    <w:rsid w:val="00B2615A"/>
    <w:rsid w:val="00BA147F"/>
    <w:rsid w:val="00BE4CD5"/>
    <w:rsid w:val="00C705A7"/>
    <w:rsid w:val="00E2026C"/>
    <w:rsid w:val="00E302AA"/>
    <w:rsid w:val="00ED0C4F"/>
    <w:rsid w:val="00F857E6"/>
    <w:rsid w:val="00FC3B09"/>
    <w:rsid w:val="00FE7E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29DE"/>
  <w15:chartTrackingRefBased/>
  <w15:docId w15:val="{53E60ACA-4E0F-411A-A7CF-75ADC927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03D0"/>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0A03D0"/>
    <w:pPr>
      <w:tabs>
        <w:tab w:val="center" w:pos="4153"/>
        <w:tab w:val="right" w:pos="8306"/>
      </w:tabs>
    </w:pPr>
  </w:style>
  <w:style w:type="character" w:customStyle="1" w:styleId="GalveneRakstz">
    <w:name w:val="Galvene Rakstz."/>
    <w:basedOn w:val="Noklusjumarindkopasfonts"/>
    <w:link w:val="Galvene"/>
    <w:rsid w:val="000A03D0"/>
    <w:rPr>
      <w:rFonts w:ascii="Times New Roman" w:eastAsia="Times New Roman" w:hAnsi="Times New Roman" w:cs="Times New Roman"/>
      <w:sz w:val="24"/>
      <w:szCs w:val="24"/>
    </w:rPr>
  </w:style>
  <w:style w:type="character" w:styleId="Lappusesnumurs">
    <w:name w:val="page number"/>
    <w:rsid w:val="000A03D0"/>
  </w:style>
  <w:style w:type="character" w:styleId="Hipersaite">
    <w:name w:val="Hyperlink"/>
    <w:uiPriority w:val="99"/>
    <w:unhideWhenUsed/>
    <w:rsid w:val="000A03D0"/>
    <w:rPr>
      <w:color w:val="0563C1"/>
      <w:u w:val="single"/>
    </w:rPr>
  </w:style>
  <w:style w:type="paragraph" w:customStyle="1" w:styleId="nais1">
    <w:name w:val="nais1"/>
    <w:basedOn w:val="Parasts"/>
    <w:rsid w:val="000A03D0"/>
    <w:pPr>
      <w:spacing w:before="100" w:beforeAutospacing="1" w:after="100" w:afterAutospacing="1"/>
    </w:pPr>
    <w:rPr>
      <w:lang w:eastAsia="lv-LV"/>
    </w:rPr>
  </w:style>
  <w:style w:type="paragraph" w:styleId="Sarakstarindkopa">
    <w:name w:val="List Paragraph"/>
    <w:basedOn w:val="Parasts"/>
    <w:uiPriority w:val="34"/>
    <w:qFormat/>
    <w:rsid w:val="000A03D0"/>
    <w:pPr>
      <w:ind w:left="720"/>
      <w:contextualSpacing/>
    </w:pPr>
  </w:style>
  <w:style w:type="character" w:styleId="Komentraatsauce">
    <w:name w:val="annotation reference"/>
    <w:basedOn w:val="Noklusjumarindkopasfonts"/>
    <w:uiPriority w:val="99"/>
    <w:semiHidden/>
    <w:unhideWhenUsed/>
    <w:rsid w:val="00953957"/>
    <w:rPr>
      <w:sz w:val="16"/>
      <w:szCs w:val="16"/>
    </w:rPr>
  </w:style>
  <w:style w:type="paragraph" w:styleId="Komentrateksts">
    <w:name w:val="annotation text"/>
    <w:basedOn w:val="Parasts"/>
    <w:link w:val="KomentratekstsRakstz"/>
    <w:uiPriority w:val="99"/>
    <w:semiHidden/>
    <w:unhideWhenUsed/>
    <w:rsid w:val="00953957"/>
    <w:rPr>
      <w:sz w:val="20"/>
      <w:szCs w:val="20"/>
    </w:rPr>
  </w:style>
  <w:style w:type="character" w:customStyle="1" w:styleId="KomentratekstsRakstz">
    <w:name w:val="Komentāra teksts Rakstz."/>
    <w:basedOn w:val="Noklusjumarindkopasfonts"/>
    <w:link w:val="Komentrateksts"/>
    <w:uiPriority w:val="99"/>
    <w:semiHidden/>
    <w:rsid w:val="00953957"/>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953957"/>
    <w:rPr>
      <w:b/>
      <w:bCs/>
    </w:rPr>
  </w:style>
  <w:style w:type="character" w:customStyle="1" w:styleId="KomentratmaRakstz">
    <w:name w:val="Komentāra tēma Rakstz."/>
    <w:basedOn w:val="KomentratekstsRakstz"/>
    <w:link w:val="Komentratma"/>
    <w:uiPriority w:val="99"/>
    <w:semiHidden/>
    <w:rsid w:val="0095395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asmezi.lv" TargetMode="External"/><Relationship Id="rId13" Type="http://schemas.openxmlformats.org/officeDocument/2006/relationships/hyperlink" Target="http://www.vni.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gasmezi@riga.lv" TargetMode="External"/><Relationship Id="rId12" Type="http://schemas.openxmlformats.org/officeDocument/2006/relationships/hyperlink" Target="http://www.rigasme&#382;i.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gars.pencis@riga.lv" TargetMode="External"/><Relationship Id="rId5" Type="http://schemas.openxmlformats.org/officeDocument/2006/relationships/footnotes" Target="footnotes.xml"/><Relationship Id="rId15" Type="http://schemas.openxmlformats.org/officeDocument/2006/relationships/hyperlink" Target="http://www.rigasmezi.lv" TargetMode="External"/><Relationship Id="rId10" Type="http://schemas.openxmlformats.org/officeDocument/2006/relationships/hyperlink" Target="https://likumi.lv/ta/id/32651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zsoles@rigasmezi.lv" TargetMode="External"/><Relationship Id="rId14" Type="http://schemas.openxmlformats.org/officeDocument/2006/relationships/hyperlink" Target="http://www.rigasme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14131</Words>
  <Characters>8055</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Začests</dc:creator>
  <cp:keywords/>
  <dc:description/>
  <cp:lastModifiedBy>Aivars Gorodničijs</cp:lastModifiedBy>
  <cp:revision>7</cp:revision>
  <dcterms:created xsi:type="dcterms:W3CDTF">2021-11-22T10:15:00Z</dcterms:created>
  <dcterms:modified xsi:type="dcterms:W3CDTF">2021-11-24T07:19:00Z</dcterms:modified>
</cp:coreProperties>
</file>